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F65EA" w14:textId="77777777" w:rsidR="003C0F4F" w:rsidRPr="003C0F4F" w:rsidRDefault="003C0F4F" w:rsidP="00BC3F59">
      <w:pPr>
        <w:rPr>
          <w:rFonts w:asciiTheme="minorHAnsi" w:hAnsiTheme="minorHAnsi" w:cstheme="minorHAnsi"/>
          <w:b/>
          <w:bCs/>
        </w:rPr>
      </w:pPr>
    </w:p>
    <w:p w14:paraId="59C10F44" w14:textId="08E4E70F" w:rsidR="001C77DC" w:rsidRDefault="00705842" w:rsidP="00E40FE9">
      <w:pPr>
        <w:spacing w:line="276" w:lineRule="auto"/>
        <w:jc w:val="center"/>
        <w:rPr>
          <w:rFonts w:asciiTheme="minorHAnsi" w:hAnsiTheme="minorHAnsi" w:cstheme="minorHAnsi"/>
          <w:b/>
          <w:bCs/>
          <w:caps/>
          <w:sz w:val="32"/>
          <w:szCs w:val="32"/>
        </w:rPr>
      </w:pPr>
      <w:r>
        <w:rPr>
          <w:rFonts w:asciiTheme="minorHAnsi" w:hAnsiTheme="minorHAnsi" w:cstheme="minorHAnsi"/>
          <w:b/>
          <w:bCs/>
          <w:caps/>
          <w:noProof/>
          <w:sz w:val="32"/>
          <w:szCs w:val="32"/>
        </w:rPr>
        <w:drawing>
          <wp:inline distT="0" distB="0" distL="0" distR="0" wp14:anchorId="432DC9E7" wp14:editId="636771E3">
            <wp:extent cx="1662174" cy="112676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2730" cy="1174591"/>
                    </a:xfrm>
                    <a:prstGeom prst="rect">
                      <a:avLst/>
                    </a:prstGeom>
                  </pic:spPr>
                </pic:pic>
              </a:graphicData>
            </a:graphic>
          </wp:inline>
        </w:drawing>
      </w:r>
    </w:p>
    <w:p w14:paraId="0AEE761B" w14:textId="56C48F75" w:rsidR="00705842" w:rsidRDefault="00705842" w:rsidP="0007759C">
      <w:pPr>
        <w:rPr>
          <w:rFonts w:asciiTheme="minorHAnsi" w:hAnsiTheme="minorHAnsi" w:cstheme="minorHAnsi"/>
          <w:sz w:val="28"/>
          <w:szCs w:val="28"/>
          <w:u w:val="single"/>
        </w:rPr>
      </w:pPr>
    </w:p>
    <w:p w14:paraId="7C487257" w14:textId="3B216362" w:rsidR="001C77DC" w:rsidRPr="0007759C" w:rsidRDefault="001C77DC" w:rsidP="001C77DC">
      <w:pPr>
        <w:jc w:val="center"/>
        <w:rPr>
          <w:rFonts w:asciiTheme="minorHAnsi" w:hAnsiTheme="minorHAnsi" w:cstheme="minorHAnsi"/>
          <w:sz w:val="28"/>
          <w:szCs w:val="28"/>
          <w:u w:val="single"/>
        </w:rPr>
      </w:pPr>
      <w:r w:rsidRPr="0007759C">
        <w:rPr>
          <w:rFonts w:asciiTheme="minorHAnsi" w:hAnsiTheme="minorHAnsi" w:cstheme="minorHAnsi"/>
          <w:sz w:val="28"/>
          <w:szCs w:val="28"/>
          <w:u w:val="single"/>
        </w:rPr>
        <w:t>COMUNICATO STAMPA</w:t>
      </w:r>
    </w:p>
    <w:p w14:paraId="110B5F01" w14:textId="77777777" w:rsidR="001C77DC" w:rsidRPr="0007759C" w:rsidRDefault="001C77DC" w:rsidP="00E40FE9">
      <w:pPr>
        <w:spacing w:line="276" w:lineRule="auto"/>
        <w:jc w:val="center"/>
        <w:rPr>
          <w:rFonts w:asciiTheme="minorHAnsi" w:hAnsiTheme="minorHAnsi" w:cstheme="minorHAnsi"/>
          <w:b/>
          <w:bCs/>
          <w:caps/>
          <w:sz w:val="32"/>
          <w:szCs w:val="32"/>
        </w:rPr>
      </w:pPr>
    </w:p>
    <w:p w14:paraId="0882B6B1" w14:textId="7FF2D2A4" w:rsidR="004547D6" w:rsidRPr="0007759C" w:rsidRDefault="004547D6" w:rsidP="0007759C">
      <w:pPr>
        <w:spacing w:line="276" w:lineRule="auto"/>
        <w:jc w:val="center"/>
        <w:rPr>
          <w:rFonts w:asciiTheme="minorHAnsi" w:hAnsiTheme="minorHAnsi" w:cstheme="minorHAnsi"/>
          <w:b/>
          <w:bCs/>
          <w:caps/>
          <w:sz w:val="28"/>
          <w:szCs w:val="32"/>
        </w:rPr>
      </w:pPr>
      <w:r w:rsidRPr="0007759C">
        <w:rPr>
          <w:rFonts w:asciiTheme="minorHAnsi" w:hAnsiTheme="minorHAnsi" w:cstheme="minorHAnsi"/>
          <w:b/>
          <w:bCs/>
          <w:caps/>
          <w:sz w:val="28"/>
          <w:szCs w:val="32"/>
        </w:rPr>
        <w:t>PA, FADDA (INAPP): “NON SI RITOR</w:t>
      </w:r>
      <w:r w:rsidR="00BD6F04">
        <w:rPr>
          <w:rFonts w:asciiTheme="minorHAnsi" w:hAnsiTheme="minorHAnsi" w:cstheme="minorHAnsi"/>
          <w:b/>
          <w:bCs/>
          <w:caps/>
          <w:sz w:val="28"/>
          <w:szCs w:val="32"/>
        </w:rPr>
        <w:t>N</w:t>
      </w:r>
      <w:r w:rsidRPr="0007759C">
        <w:rPr>
          <w:rFonts w:asciiTheme="minorHAnsi" w:hAnsiTheme="minorHAnsi" w:cstheme="minorHAnsi"/>
          <w:b/>
          <w:bCs/>
          <w:caps/>
          <w:sz w:val="28"/>
          <w:szCs w:val="32"/>
        </w:rPr>
        <w:t>I INDIETRO SULLO SMART WORKING, SERVE NUOVA ORGANIZZAZIONE DEI PROCESSI”</w:t>
      </w:r>
    </w:p>
    <w:p w14:paraId="317786CA" w14:textId="77777777" w:rsidR="0007759C" w:rsidRPr="0007759C" w:rsidRDefault="0007759C" w:rsidP="0007759C">
      <w:pPr>
        <w:spacing w:line="276" w:lineRule="auto"/>
        <w:jc w:val="both"/>
        <w:rPr>
          <w:rFonts w:asciiTheme="minorHAnsi" w:hAnsiTheme="minorHAnsi" w:cstheme="minorHAnsi"/>
          <w:b/>
          <w:bCs/>
          <w:i/>
          <w:iCs/>
          <w:szCs w:val="28"/>
        </w:rPr>
      </w:pPr>
      <w:bookmarkStart w:id="0" w:name="_GoBack"/>
      <w:bookmarkEnd w:id="0"/>
    </w:p>
    <w:p w14:paraId="19A7614C" w14:textId="3CD77A31" w:rsidR="004547D6" w:rsidRPr="0007759C" w:rsidRDefault="004547D6" w:rsidP="0007759C">
      <w:pPr>
        <w:spacing w:line="276" w:lineRule="auto"/>
        <w:jc w:val="both"/>
        <w:rPr>
          <w:rFonts w:asciiTheme="minorHAnsi" w:hAnsiTheme="minorHAnsi" w:cstheme="minorHAnsi"/>
          <w:b/>
          <w:bCs/>
          <w:i/>
          <w:iCs/>
          <w:szCs w:val="28"/>
        </w:rPr>
      </w:pPr>
      <w:r w:rsidRPr="0007759C">
        <w:rPr>
          <w:rFonts w:asciiTheme="minorHAnsi" w:hAnsiTheme="minorHAnsi" w:cstheme="minorHAnsi"/>
          <w:b/>
          <w:bCs/>
          <w:i/>
          <w:iCs/>
          <w:szCs w:val="28"/>
        </w:rPr>
        <w:t>Intervento del Presidente dell’Istituto nazionale per l’analisi delle politiche pubbliche nel seminario organizzato nell’Assemblea nazionale dell’ANCI.</w:t>
      </w:r>
    </w:p>
    <w:p w14:paraId="0C395851" w14:textId="77777777" w:rsidR="0007759C" w:rsidRPr="0007759C" w:rsidRDefault="0007759C" w:rsidP="0007759C">
      <w:pPr>
        <w:jc w:val="both"/>
        <w:rPr>
          <w:rFonts w:asciiTheme="minorHAnsi" w:hAnsiTheme="minorHAnsi" w:cstheme="minorHAnsi"/>
          <w:b/>
          <w:bCs/>
          <w:i/>
          <w:iCs/>
          <w:szCs w:val="28"/>
        </w:rPr>
      </w:pPr>
    </w:p>
    <w:p w14:paraId="454C4E8A" w14:textId="5FC00F26" w:rsidR="004547D6" w:rsidRPr="0007759C" w:rsidRDefault="004547D6" w:rsidP="0007759C">
      <w:pPr>
        <w:spacing w:line="276" w:lineRule="auto"/>
        <w:jc w:val="both"/>
        <w:rPr>
          <w:rFonts w:asciiTheme="minorHAnsi" w:hAnsiTheme="minorHAnsi" w:cstheme="minorHAnsi"/>
          <w:spacing w:val="-4"/>
          <w:sz w:val="22"/>
        </w:rPr>
      </w:pPr>
      <w:r w:rsidRPr="0007759C">
        <w:rPr>
          <w:rFonts w:asciiTheme="minorHAnsi" w:hAnsiTheme="minorHAnsi" w:cstheme="minorHAnsi"/>
          <w:spacing w:val="-4"/>
          <w:sz w:val="22"/>
        </w:rPr>
        <w:t>Roma, 10 no</w:t>
      </w:r>
      <w:r w:rsidR="0007759C" w:rsidRPr="0007759C">
        <w:rPr>
          <w:rFonts w:asciiTheme="minorHAnsi" w:hAnsiTheme="minorHAnsi" w:cstheme="minorHAnsi"/>
          <w:spacing w:val="-4"/>
          <w:sz w:val="22"/>
        </w:rPr>
        <w:t>vembre 2021 - “Lo smart working</w:t>
      </w:r>
      <w:r w:rsidRPr="0007759C">
        <w:rPr>
          <w:rFonts w:asciiTheme="minorHAnsi" w:hAnsiTheme="minorHAnsi" w:cstheme="minorHAnsi"/>
          <w:spacing w:val="-4"/>
          <w:sz w:val="22"/>
        </w:rPr>
        <w:t>,</w:t>
      </w:r>
      <w:r w:rsidR="0007759C" w:rsidRPr="0007759C">
        <w:rPr>
          <w:rFonts w:asciiTheme="minorHAnsi" w:hAnsiTheme="minorHAnsi" w:cstheme="minorHAnsi"/>
          <w:spacing w:val="-4"/>
          <w:sz w:val="22"/>
        </w:rPr>
        <w:t xml:space="preserve"> </w:t>
      </w:r>
      <w:r w:rsidRPr="0007759C">
        <w:rPr>
          <w:rFonts w:asciiTheme="minorHAnsi" w:hAnsiTheme="minorHAnsi" w:cstheme="minorHAnsi"/>
          <w:spacing w:val="-4"/>
          <w:sz w:val="22"/>
        </w:rPr>
        <w:t>che non va confuso, come è stato fatto, con il telelavoro, ha contribuito a rompere con le vecchie routine. L’importante adesso è che non si ritorni indietro e si trovino, nuove soluzioni per la erogazione dei servizi che la PA fornisce e per la razionalizzazione dei processi interni,</w:t>
      </w:r>
      <w:r w:rsidR="0007759C" w:rsidRPr="0007759C">
        <w:rPr>
          <w:rFonts w:asciiTheme="minorHAnsi" w:hAnsiTheme="minorHAnsi" w:cstheme="minorHAnsi"/>
          <w:spacing w:val="-4"/>
          <w:sz w:val="22"/>
        </w:rPr>
        <w:t xml:space="preserve"> </w:t>
      </w:r>
      <w:r w:rsidRPr="0007759C">
        <w:rPr>
          <w:rFonts w:asciiTheme="minorHAnsi" w:hAnsiTheme="minorHAnsi" w:cstheme="minorHAnsi"/>
          <w:spacing w:val="-4"/>
          <w:sz w:val="22"/>
        </w:rPr>
        <w:t xml:space="preserve">in un’ottica di problem solving”. È quanto ha detto il professor Sebastiano Fadda presidente dell’INAPP durante il seminario organizzato dall’Istituto nell’ambito dell’Assemblea Nazionale dell’Anci che si sta svolgendo a Parma. </w:t>
      </w:r>
    </w:p>
    <w:p w14:paraId="1B6DEB3D" w14:textId="522D6617" w:rsidR="004547D6" w:rsidRPr="0007759C" w:rsidRDefault="004547D6" w:rsidP="0007759C">
      <w:pPr>
        <w:spacing w:before="120" w:line="276" w:lineRule="auto"/>
        <w:jc w:val="both"/>
        <w:rPr>
          <w:rFonts w:asciiTheme="minorHAnsi" w:hAnsiTheme="minorHAnsi" w:cstheme="minorHAnsi"/>
          <w:spacing w:val="-4"/>
          <w:sz w:val="22"/>
        </w:rPr>
      </w:pPr>
      <w:r w:rsidRPr="0007759C">
        <w:rPr>
          <w:rFonts w:asciiTheme="minorHAnsi" w:hAnsiTheme="minorHAnsi" w:cstheme="minorHAnsi"/>
          <w:spacing w:val="-4"/>
          <w:sz w:val="22"/>
        </w:rPr>
        <w:t>“Q</w:t>
      </w:r>
      <w:r w:rsidR="00BD6F04">
        <w:rPr>
          <w:rFonts w:asciiTheme="minorHAnsi" w:hAnsiTheme="minorHAnsi" w:cstheme="minorHAnsi"/>
          <w:spacing w:val="-4"/>
          <w:sz w:val="22"/>
        </w:rPr>
        <w:t xml:space="preserve">uesto atteggiamento di “problem </w:t>
      </w:r>
      <w:r w:rsidRPr="0007759C">
        <w:rPr>
          <w:rFonts w:asciiTheme="minorHAnsi" w:hAnsiTheme="minorHAnsi" w:cstheme="minorHAnsi"/>
          <w:spacing w:val="-4"/>
          <w:sz w:val="22"/>
        </w:rPr>
        <w:t>solving” comporta che i contenuti del lavoro, del singolo lavoratore, cambiano – ha spiegato - perché non si tratta più di eseguire in termini puramente meccanici delle mansioni fisse, ma si tratta di concorrere, all’interno di una nuova organizzazione dei processi, a produrre il risultato con una articolazione diversa e con una interazione diversa, più responsabile e più partecipata, dei soggetti che concorrono alla produzione del risultato”. Per far questo Fadda ha sottolineato l’importanza del management, “di chi organizza e deve pianificare il lavoro: queste persone devono avere una spiccata formazione manageriale, che in molti casi va ancora costruita, devono essere in grado di padroneggiare le nuove tecnolog</w:t>
      </w:r>
      <w:r w:rsidR="0007759C" w:rsidRPr="0007759C">
        <w:rPr>
          <w:rFonts w:asciiTheme="minorHAnsi" w:hAnsiTheme="minorHAnsi" w:cstheme="minorHAnsi"/>
          <w:spacing w:val="-4"/>
          <w:sz w:val="22"/>
        </w:rPr>
        <w:t xml:space="preserve">ie e le possibilità che queste </w:t>
      </w:r>
      <w:r w:rsidRPr="0007759C">
        <w:rPr>
          <w:rFonts w:asciiTheme="minorHAnsi" w:hAnsiTheme="minorHAnsi" w:cstheme="minorHAnsi"/>
          <w:spacing w:val="-4"/>
          <w:sz w:val="22"/>
        </w:rPr>
        <w:t>offrono di rimodellare le modalità di lavoro, e qui c’è molta strada da fare” ha detto il presidente dell’Inapp. “Poi si deve risolvere il problema del controllo dei risultati, e dell’esercizio di nuove forme di leadership – ha proseguito - perché non si tratta più di controlli gerarchici, nel senso di verificare l’esecuzione di una mansione, ma si tratta di verificare il contributo che l’individuo porta entro ambiti maggiori di autonomia, entro diverse modalità di interazione dei diversi partecipanti che concorrono al processo produttivo.  “La leadership” per il presidente dell’INAPP “si deve esercitare in maniera diversa: non c’è l’occhio del capo ufficio che verifica puntualmente l’esecuzione di mansioni standardizzate e routinarie, ma devono realizzarsi nuove modalità di esercitare con autorevolezza la leadership e il controllo. Infine c’è la necessità di garantire le relazioni sociali tra i dipendenti, che sono comunque importanti nonostante gran parte del lavoro venga svolto da remoto, e quindi garantire l’armonia, la collaborazione, la consapevolezza di partecipare alla mission dell’istituto di appartenenza”.</w:t>
      </w:r>
    </w:p>
    <w:p w14:paraId="2090606B" w14:textId="77777777" w:rsidR="008431B6" w:rsidRPr="0007759C" w:rsidRDefault="008431B6" w:rsidP="00C76B8B">
      <w:pPr>
        <w:spacing w:line="276" w:lineRule="auto"/>
        <w:jc w:val="both"/>
        <w:rPr>
          <w:rFonts w:asciiTheme="minorHAnsi" w:hAnsiTheme="minorHAnsi" w:cstheme="minorHAnsi"/>
          <w:sz w:val="22"/>
        </w:rPr>
      </w:pPr>
    </w:p>
    <w:p w14:paraId="01CD4713" w14:textId="77777777" w:rsidR="008431B6" w:rsidRPr="0007759C" w:rsidRDefault="008431B6" w:rsidP="00C76B8B">
      <w:pPr>
        <w:spacing w:line="276" w:lineRule="auto"/>
        <w:jc w:val="both"/>
        <w:rPr>
          <w:rFonts w:asciiTheme="minorHAnsi" w:hAnsiTheme="minorHAnsi" w:cstheme="minorHAnsi"/>
          <w:sz w:val="22"/>
        </w:rPr>
      </w:pPr>
    </w:p>
    <w:p w14:paraId="33BA9535" w14:textId="5DCFA3D7" w:rsidR="00C76B8B" w:rsidRPr="0007759C" w:rsidRDefault="00C76B8B" w:rsidP="00C76B8B">
      <w:pPr>
        <w:spacing w:line="276" w:lineRule="auto"/>
        <w:jc w:val="both"/>
        <w:rPr>
          <w:rFonts w:asciiTheme="minorHAnsi" w:hAnsiTheme="minorHAnsi" w:cstheme="minorHAnsi"/>
          <w:sz w:val="22"/>
        </w:rPr>
      </w:pPr>
      <w:r w:rsidRPr="0007759C">
        <w:rPr>
          <w:rFonts w:asciiTheme="minorHAnsi" w:hAnsiTheme="minorHAnsi" w:cstheme="minorHAnsi"/>
          <w:sz w:val="22"/>
        </w:rPr>
        <w:t>Per maggiori informazioni:</w:t>
      </w:r>
    </w:p>
    <w:p w14:paraId="17FAD817" w14:textId="77777777" w:rsidR="00C76B8B" w:rsidRPr="0007759C" w:rsidRDefault="00C76B8B" w:rsidP="00C76B8B">
      <w:pPr>
        <w:spacing w:line="276" w:lineRule="auto"/>
        <w:jc w:val="both"/>
        <w:rPr>
          <w:rFonts w:asciiTheme="minorHAnsi" w:hAnsiTheme="minorHAnsi" w:cstheme="minorHAnsi"/>
          <w:sz w:val="22"/>
        </w:rPr>
      </w:pPr>
      <w:r w:rsidRPr="0007759C">
        <w:rPr>
          <w:rFonts w:asciiTheme="minorHAnsi" w:hAnsiTheme="minorHAnsi" w:cstheme="minorHAnsi"/>
          <w:sz w:val="22"/>
        </w:rPr>
        <w:t>Giancarlo Salemi</w:t>
      </w:r>
    </w:p>
    <w:p w14:paraId="0D40A8ED" w14:textId="77777777" w:rsidR="00C76B8B" w:rsidRPr="0007759C" w:rsidRDefault="00C76B8B" w:rsidP="00C76B8B">
      <w:pPr>
        <w:spacing w:line="276" w:lineRule="auto"/>
        <w:jc w:val="both"/>
        <w:rPr>
          <w:rFonts w:asciiTheme="minorHAnsi" w:hAnsiTheme="minorHAnsi" w:cstheme="minorHAnsi"/>
          <w:sz w:val="22"/>
        </w:rPr>
      </w:pPr>
      <w:r w:rsidRPr="0007759C">
        <w:rPr>
          <w:rFonts w:asciiTheme="minorHAnsi" w:hAnsiTheme="minorHAnsi" w:cstheme="minorHAnsi"/>
          <w:sz w:val="22"/>
        </w:rPr>
        <w:t>Portavoce Presidente INAPP (347 6312823)</w:t>
      </w:r>
    </w:p>
    <w:p w14:paraId="0CBFC378" w14:textId="049D32EA" w:rsidR="00C76B8B" w:rsidRPr="0007759C" w:rsidRDefault="00BD6F04" w:rsidP="00C76B8B">
      <w:pPr>
        <w:spacing w:line="276" w:lineRule="auto"/>
        <w:jc w:val="both"/>
        <w:rPr>
          <w:rFonts w:asciiTheme="minorHAnsi" w:hAnsiTheme="minorHAnsi" w:cstheme="minorHAnsi"/>
          <w:sz w:val="22"/>
        </w:rPr>
      </w:pPr>
      <w:hyperlink r:id="rId8" w:history="1">
        <w:r w:rsidR="00C76B8B" w:rsidRPr="0007759C">
          <w:rPr>
            <w:rStyle w:val="Collegamentoipertestuale"/>
            <w:rFonts w:asciiTheme="minorHAnsi" w:hAnsiTheme="minorHAnsi" w:cstheme="minorHAnsi"/>
            <w:sz w:val="22"/>
          </w:rPr>
          <w:t>stampa@inapp.org</w:t>
        </w:r>
      </w:hyperlink>
    </w:p>
    <w:sectPr w:rsidR="00C76B8B" w:rsidRPr="0007759C" w:rsidSect="0007759C">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428"/>
    <w:rsid w:val="00067BFC"/>
    <w:rsid w:val="0007759C"/>
    <w:rsid w:val="000F77AF"/>
    <w:rsid w:val="00141573"/>
    <w:rsid w:val="00153B77"/>
    <w:rsid w:val="001A5215"/>
    <w:rsid w:val="001C77DC"/>
    <w:rsid w:val="001F2CEB"/>
    <w:rsid w:val="001F4F83"/>
    <w:rsid w:val="00201EB5"/>
    <w:rsid w:val="00221DD8"/>
    <w:rsid w:val="00275EE9"/>
    <w:rsid w:val="00293781"/>
    <w:rsid w:val="002B6D8A"/>
    <w:rsid w:val="002C0C56"/>
    <w:rsid w:val="002D781F"/>
    <w:rsid w:val="002E4E89"/>
    <w:rsid w:val="00302C31"/>
    <w:rsid w:val="00307122"/>
    <w:rsid w:val="00307A5F"/>
    <w:rsid w:val="00311131"/>
    <w:rsid w:val="00334EED"/>
    <w:rsid w:val="0033523B"/>
    <w:rsid w:val="0037733E"/>
    <w:rsid w:val="0039180A"/>
    <w:rsid w:val="00393E83"/>
    <w:rsid w:val="00397618"/>
    <w:rsid w:val="003C0F4F"/>
    <w:rsid w:val="00426C8C"/>
    <w:rsid w:val="00446E88"/>
    <w:rsid w:val="004500CC"/>
    <w:rsid w:val="004547D6"/>
    <w:rsid w:val="00465205"/>
    <w:rsid w:val="004A3384"/>
    <w:rsid w:val="004D6E41"/>
    <w:rsid w:val="004E7B86"/>
    <w:rsid w:val="00541D80"/>
    <w:rsid w:val="005B017B"/>
    <w:rsid w:val="005C239D"/>
    <w:rsid w:val="005E2BC2"/>
    <w:rsid w:val="005E3415"/>
    <w:rsid w:val="005F4EB4"/>
    <w:rsid w:val="00601DA7"/>
    <w:rsid w:val="00641C14"/>
    <w:rsid w:val="006558B0"/>
    <w:rsid w:val="0065763E"/>
    <w:rsid w:val="00663D38"/>
    <w:rsid w:val="00667CC5"/>
    <w:rsid w:val="006945C4"/>
    <w:rsid w:val="006E1DC4"/>
    <w:rsid w:val="006E4994"/>
    <w:rsid w:val="00705842"/>
    <w:rsid w:val="007354CB"/>
    <w:rsid w:val="007450C7"/>
    <w:rsid w:val="00765BD7"/>
    <w:rsid w:val="00787062"/>
    <w:rsid w:val="007A3C61"/>
    <w:rsid w:val="00812089"/>
    <w:rsid w:val="00815E0D"/>
    <w:rsid w:val="00832DD4"/>
    <w:rsid w:val="0084305F"/>
    <w:rsid w:val="008431B6"/>
    <w:rsid w:val="008D7BDE"/>
    <w:rsid w:val="009D39FB"/>
    <w:rsid w:val="009D7739"/>
    <w:rsid w:val="009F3478"/>
    <w:rsid w:val="00A154E7"/>
    <w:rsid w:val="00A40849"/>
    <w:rsid w:val="00A45BAB"/>
    <w:rsid w:val="00A529C2"/>
    <w:rsid w:val="00A530A0"/>
    <w:rsid w:val="00A740E0"/>
    <w:rsid w:val="00A839CE"/>
    <w:rsid w:val="00A85BA0"/>
    <w:rsid w:val="00A9254F"/>
    <w:rsid w:val="00AD6291"/>
    <w:rsid w:val="00B9674B"/>
    <w:rsid w:val="00BC3F59"/>
    <w:rsid w:val="00BC5E43"/>
    <w:rsid w:val="00BD0380"/>
    <w:rsid w:val="00BD6F04"/>
    <w:rsid w:val="00C1241C"/>
    <w:rsid w:val="00C44748"/>
    <w:rsid w:val="00C551BC"/>
    <w:rsid w:val="00C76B8B"/>
    <w:rsid w:val="00CD42A2"/>
    <w:rsid w:val="00D11571"/>
    <w:rsid w:val="00D25F95"/>
    <w:rsid w:val="00D40527"/>
    <w:rsid w:val="00D50EDD"/>
    <w:rsid w:val="00D602B3"/>
    <w:rsid w:val="00D931E5"/>
    <w:rsid w:val="00D97F61"/>
    <w:rsid w:val="00DA2751"/>
    <w:rsid w:val="00E32FB5"/>
    <w:rsid w:val="00E40FE9"/>
    <w:rsid w:val="00E96D8F"/>
    <w:rsid w:val="00EA6428"/>
    <w:rsid w:val="00ED73BD"/>
    <w:rsid w:val="00EE2F06"/>
    <w:rsid w:val="00F259CC"/>
    <w:rsid w:val="00FC0590"/>
    <w:rsid w:val="00FF5E5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19F2"/>
  <w15:chartTrackingRefBased/>
  <w15:docId w15:val="{B3D37F45-8DF6-6548-B591-74C32536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3415"/>
    <w:rPr>
      <w:rFonts w:ascii="Times New Roman" w:hAnsi="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E3415"/>
    <w:pPr>
      <w:ind w:left="720"/>
      <w:contextualSpacing/>
    </w:pPr>
    <w:rPr>
      <w:rFonts w:eastAsia="Times New Roman" w:cs="Times New Roman"/>
    </w:rPr>
  </w:style>
  <w:style w:type="character" w:customStyle="1" w:styleId="apple-converted-space">
    <w:name w:val="apple-converted-space"/>
    <w:basedOn w:val="Carpredefinitoparagrafo"/>
    <w:rsid w:val="00EA6428"/>
  </w:style>
  <w:style w:type="character" w:styleId="Collegamentoipertestuale">
    <w:name w:val="Hyperlink"/>
    <w:basedOn w:val="Carpredefinitoparagrafo"/>
    <w:uiPriority w:val="99"/>
    <w:unhideWhenUsed/>
    <w:rsid w:val="00EA6428"/>
    <w:rPr>
      <w:color w:val="0000FF"/>
      <w:u w:val="single"/>
    </w:rPr>
  </w:style>
  <w:style w:type="character" w:customStyle="1" w:styleId="element-invisible">
    <w:name w:val="element-invisible"/>
    <w:basedOn w:val="Carpredefinitoparagrafo"/>
    <w:rsid w:val="00EA6428"/>
  </w:style>
  <w:style w:type="paragraph" w:styleId="NormaleWeb">
    <w:name w:val="Normal (Web)"/>
    <w:basedOn w:val="Normale"/>
    <w:uiPriority w:val="99"/>
    <w:semiHidden/>
    <w:unhideWhenUsed/>
    <w:rsid w:val="00EA6428"/>
    <w:pPr>
      <w:spacing w:before="100" w:beforeAutospacing="1" w:after="100" w:afterAutospacing="1"/>
    </w:pPr>
    <w:rPr>
      <w:rFonts w:eastAsia="Times New Roman" w:cs="Times New Roman"/>
      <w:lang w:eastAsia="ja-JP"/>
    </w:rPr>
  </w:style>
  <w:style w:type="character" w:styleId="Enfasigrassetto">
    <w:name w:val="Strong"/>
    <w:basedOn w:val="Carpredefinitoparagrafo"/>
    <w:uiPriority w:val="22"/>
    <w:qFormat/>
    <w:rsid w:val="00EA6428"/>
    <w:rPr>
      <w:b/>
      <w:bCs/>
    </w:rPr>
  </w:style>
  <w:style w:type="paragraph" w:styleId="Nessunaspaziatura">
    <w:name w:val="No Spacing"/>
    <w:uiPriority w:val="1"/>
    <w:qFormat/>
    <w:rsid w:val="006558B0"/>
    <w:rPr>
      <w:rFonts w:eastAsiaTheme="minorHAnsi"/>
      <w:sz w:val="22"/>
      <w:szCs w:val="22"/>
      <w:lang w:eastAsia="en-US"/>
    </w:rPr>
  </w:style>
  <w:style w:type="paragraph" w:styleId="Corpotesto">
    <w:name w:val="Body Text"/>
    <w:basedOn w:val="Normale"/>
    <w:link w:val="CorpotestoCarattere"/>
    <w:uiPriority w:val="1"/>
    <w:qFormat/>
    <w:rsid w:val="006558B0"/>
    <w:pPr>
      <w:widowControl w:val="0"/>
      <w:autoSpaceDE w:val="0"/>
      <w:autoSpaceDN w:val="0"/>
    </w:pPr>
    <w:rPr>
      <w:rFonts w:ascii="Arial" w:eastAsia="Arial" w:hAnsi="Arial" w:cs="Arial"/>
      <w:sz w:val="22"/>
      <w:szCs w:val="22"/>
      <w:lang w:val="en-US" w:eastAsia="en-US"/>
    </w:rPr>
  </w:style>
  <w:style w:type="character" w:customStyle="1" w:styleId="CorpotestoCarattere">
    <w:name w:val="Corpo testo Carattere"/>
    <w:basedOn w:val="Carpredefinitoparagrafo"/>
    <w:link w:val="Corpotesto"/>
    <w:uiPriority w:val="1"/>
    <w:rsid w:val="006558B0"/>
    <w:rPr>
      <w:rFonts w:ascii="Arial" w:eastAsia="Arial" w:hAnsi="Arial" w:cs="Arial"/>
      <w:sz w:val="22"/>
      <w:szCs w:val="22"/>
      <w:lang w:val="en-US" w:eastAsia="en-US"/>
    </w:rPr>
  </w:style>
  <w:style w:type="character" w:customStyle="1" w:styleId="Menzionenonrisolta1">
    <w:name w:val="Menzione non risolta1"/>
    <w:basedOn w:val="Carpredefinitoparagrafo"/>
    <w:uiPriority w:val="99"/>
    <w:semiHidden/>
    <w:unhideWhenUsed/>
    <w:rsid w:val="00832DD4"/>
    <w:rPr>
      <w:color w:val="605E5C"/>
      <w:shd w:val="clear" w:color="auto" w:fill="E1DFDD"/>
    </w:rPr>
  </w:style>
  <w:style w:type="paragraph" w:customStyle="1" w:styleId="xydpf8e0fbe2yiv0532602001ydpddb5ec6bmsonormal">
    <w:name w:val="x_ydpf8e0fbe2yiv0532602001ydpddb5ec6bmsonormal"/>
    <w:basedOn w:val="Normale"/>
    <w:rsid w:val="00815E0D"/>
    <w:pPr>
      <w:spacing w:before="100" w:beforeAutospacing="1" w:after="100" w:afterAutospacing="1"/>
    </w:pPr>
    <w:rPr>
      <w:rFonts w:eastAsia="Times New Roman" w:cs="Times New Roman"/>
      <w:lang w:eastAsia="ja-JP"/>
    </w:rPr>
  </w:style>
  <w:style w:type="paragraph" w:customStyle="1" w:styleId="xydpf8e0fbe2yiv0532602001msonormal">
    <w:name w:val="x_ydpf8e0fbe2yiv0532602001msonormal"/>
    <w:basedOn w:val="Normale"/>
    <w:rsid w:val="00815E0D"/>
    <w:pPr>
      <w:spacing w:before="100" w:beforeAutospacing="1" w:after="100" w:afterAutospacing="1"/>
    </w:pPr>
    <w:rPr>
      <w:rFonts w:eastAsia="Times New Roman" w:cs="Times New Roman"/>
      <w:lang w:eastAsia="ja-JP"/>
    </w:rPr>
  </w:style>
  <w:style w:type="paragraph" w:customStyle="1" w:styleId="xydpf8e0fbe2yiv0532602001ydpddb5ec6byiv3572972708xmsonormal">
    <w:name w:val="x_ydpf8e0fbe2yiv0532602001ydpddb5ec6byiv3572972708xmsonormal"/>
    <w:basedOn w:val="Normale"/>
    <w:rsid w:val="00815E0D"/>
    <w:pPr>
      <w:spacing w:before="100" w:beforeAutospacing="1" w:after="100" w:afterAutospacing="1"/>
    </w:pPr>
    <w:rPr>
      <w:rFonts w:eastAsia="Times New Roman" w:cs="Times New Roman"/>
      <w:lang w:eastAsia="ja-JP"/>
    </w:rPr>
  </w:style>
  <w:style w:type="paragraph" w:customStyle="1" w:styleId="ydpc66bc2bbyiv4101215119ydp75da39eemsonormal">
    <w:name w:val="ydpc66bc2bbyiv4101215119ydp75da39eemsonormal"/>
    <w:basedOn w:val="Normale"/>
    <w:rsid w:val="004547D6"/>
    <w:pPr>
      <w:spacing w:before="100" w:beforeAutospacing="1" w:after="100" w:afterAutospacing="1"/>
    </w:pPr>
    <w:rPr>
      <w:rFonts w:eastAsia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492690">
      <w:bodyDiv w:val="1"/>
      <w:marLeft w:val="0"/>
      <w:marRight w:val="0"/>
      <w:marTop w:val="0"/>
      <w:marBottom w:val="0"/>
      <w:divBdr>
        <w:top w:val="none" w:sz="0" w:space="0" w:color="auto"/>
        <w:left w:val="none" w:sz="0" w:space="0" w:color="auto"/>
        <w:bottom w:val="none" w:sz="0" w:space="0" w:color="auto"/>
        <w:right w:val="none" w:sz="0" w:space="0" w:color="auto"/>
      </w:divBdr>
    </w:div>
    <w:div w:id="932708457">
      <w:bodyDiv w:val="1"/>
      <w:marLeft w:val="0"/>
      <w:marRight w:val="0"/>
      <w:marTop w:val="0"/>
      <w:marBottom w:val="0"/>
      <w:divBdr>
        <w:top w:val="none" w:sz="0" w:space="0" w:color="auto"/>
        <w:left w:val="none" w:sz="0" w:space="0" w:color="auto"/>
        <w:bottom w:val="none" w:sz="0" w:space="0" w:color="auto"/>
        <w:right w:val="none" w:sz="0" w:space="0" w:color="auto"/>
      </w:divBdr>
    </w:div>
    <w:div w:id="1622808703">
      <w:bodyDiv w:val="1"/>
      <w:marLeft w:val="0"/>
      <w:marRight w:val="0"/>
      <w:marTop w:val="0"/>
      <w:marBottom w:val="0"/>
      <w:divBdr>
        <w:top w:val="none" w:sz="0" w:space="0" w:color="auto"/>
        <w:left w:val="none" w:sz="0" w:space="0" w:color="auto"/>
        <w:bottom w:val="none" w:sz="0" w:space="0" w:color="auto"/>
        <w:right w:val="none" w:sz="0" w:space="0" w:color="auto"/>
      </w:divBdr>
    </w:div>
    <w:div w:id="186771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mpa@inapp.org"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DA6C6B0C1A2D46B2B547E52D87BFCD" ma:contentTypeVersion="14" ma:contentTypeDescription="Creare un nuovo documento." ma:contentTypeScope="" ma:versionID="01092ce0d29692a5e39dc0343f9835bb">
  <xsd:schema xmlns:xsd="http://www.w3.org/2001/XMLSchema" xmlns:xs="http://www.w3.org/2001/XMLSchema" xmlns:p="http://schemas.microsoft.com/office/2006/metadata/properties" xmlns:ns3="113f169b-b121-4a0d-9e83-2e8f862fe0af" xmlns:ns4="cdc64a4d-039f-489f-9f95-13a7c665f3ae" targetNamespace="http://schemas.microsoft.com/office/2006/metadata/properties" ma:root="true" ma:fieldsID="8c0828dea504dd5416667853363cce34" ns3:_="" ns4:_="">
    <xsd:import namespace="113f169b-b121-4a0d-9e83-2e8f862fe0af"/>
    <xsd:import namespace="cdc64a4d-039f-489f-9f95-13a7c665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f169b-b121-4a0d-9e83-2e8f862fe0a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64a4d-039f-489f-9f95-13a7c665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90673-479E-4F43-AFE7-F74719D1A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f169b-b121-4a0d-9e83-2e8f862fe0af"/>
    <ds:schemaRef ds:uri="cdc64a4d-039f-489f-9f95-13a7c665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57D56-C721-4B22-817A-B228F249CADF}">
  <ds:schemaRefs>
    <ds:schemaRef ds:uri="http://schemas.microsoft.com/sharepoint/v3/contenttype/forms"/>
  </ds:schemaRefs>
</ds:datastoreItem>
</file>

<file path=customXml/itemProps3.xml><?xml version="1.0" encoding="utf-8"?>
<ds:datastoreItem xmlns:ds="http://schemas.openxmlformats.org/officeDocument/2006/customXml" ds:itemID="{21EB8F09-777E-41F9-BBCB-B82C10D70B56}">
  <ds:schemaRefs>
    <ds:schemaRef ds:uri="http://purl.org/dc/terms/"/>
    <ds:schemaRef ds:uri="cdc64a4d-039f-489f-9f95-13a7c665f3a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113f169b-b121-4a0d-9e83-2e8f862fe0a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434</Words>
  <Characters>2474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Laura</dc:creator>
  <cp:keywords/>
  <dc:description/>
  <cp:lastModifiedBy>Gentile Laura</cp:lastModifiedBy>
  <cp:revision>4</cp:revision>
  <dcterms:created xsi:type="dcterms:W3CDTF">2021-11-10T15:02:00Z</dcterms:created>
  <dcterms:modified xsi:type="dcterms:W3CDTF">2021-11-10T15:33:00Z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0x01010081DA6C6B0C1A2D46B2B547E52D87BFCD</vt:lpwstr>
  </property>
</Properties>
</file>