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7893A" w14:textId="1E514526" w:rsidR="009F6CDC" w:rsidRDefault="009F6CDC" w:rsidP="009F6CD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F6CDC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drawing>
          <wp:inline distT="0" distB="0" distL="0" distR="0" wp14:anchorId="2ED691B5" wp14:editId="564A258A">
            <wp:extent cx="1247775" cy="847725"/>
            <wp:effectExtent l="0" t="0" r="9525" b="9525"/>
            <wp:docPr id="36189668" name="Immagine 1" descr="Immagine che contiene schermata, Policromia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9668" name="Immagine 1" descr="Immagine che contiene schermata, Policromia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4B0CEA" w14:textId="77777777" w:rsidR="009F6CDC" w:rsidRDefault="009F6CDC" w:rsidP="009F6CD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2CCF8ADE" w14:textId="3FE863D7" w:rsidR="009F6CDC" w:rsidRPr="009F6CDC" w:rsidRDefault="009F6CDC" w:rsidP="009F6CD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F6CD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COMUNICATO STAMPA</w:t>
      </w:r>
    </w:p>
    <w:p w14:paraId="53F680DF" w14:textId="77777777" w:rsidR="00D34149" w:rsidRDefault="00D34149" w:rsidP="00D34149">
      <w:pPr>
        <w:spacing w:after="0" w:line="240" w:lineRule="auto"/>
        <w:jc w:val="center"/>
        <w:rPr>
          <w:rFonts w:cstheme="minorHAnsi"/>
          <w:b/>
          <w:lang w:val="it-IT"/>
        </w:rPr>
      </w:pPr>
    </w:p>
    <w:p w14:paraId="7E92A6AE" w14:textId="08BE29FE" w:rsidR="00D34149" w:rsidRPr="00D34149" w:rsidRDefault="00D34149" w:rsidP="00D34149">
      <w:pPr>
        <w:spacing w:after="0" w:line="240" w:lineRule="auto"/>
        <w:jc w:val="center"/>
        <w:rPr>
          <w:rFonts w:cstheme="minorHAnsi"/>
          <w:bCs/>
          <w:i/>
          <w:iCs/>
          <w:lang w:val="it-IT"/>
        </w:rPr>
      </w:pPr>
      <w:r w:rsidRPr="00D34149">
        <w:rPr>
          <w:rFonts w:cstheme="minorHAnsi"/>
          <w:bCs/>
          <w:i/>
          <w:iCs/>
          <w:lang w:val="it-IT"/>
        </w:rPr>
        <w:t xml:space="preserve">Presentati i risultati della ricerca </w:t>
      </w:r>
      <w:r w:rsidRPr="00D34149">
        <w:rPr>
          <w:rFonts w:cstheme="minorHAnsi"/>
          <w:bCs/>
          <w:i/>
          <w:iCs/>
          <w:sz w:val="24"/>
          <w:szCs w:val="24"/>
          <w:lang w:val="it-IT"/>
        </w:rPr>
        <w:t>“</w:t>
      </w:r>
      <w:r w:rsidRPr="0096700D">
        <w:rPr>
          <w:rFonts w:eastAsia="Calibri" w:cstheme="minorHAnsi"/>
          <w:bCs/>
          <w:i/>
          <w:iCs/>
          <w:sz w:val="24"/>
          <w:szCs w:val="24"/>
          <w:lang w:val="it-IT"/>
        </w:rPr>
        <w:t>Metodologie formative innovative per l’apprendimento permanente</w:t>
      </w:r>
      <w:r w:rsidRPr="00D34149">
        <w:rPr>
          <w:rFonts w:eastAsia="Calibri" w:cstheme="minorHAnsi"/>
          <w:bCs/>
          <w:i/>
          <w:iCs/>
          <w:sz w:val="24"/>
          <w:szCs w:val="24"/>
          <w:lang w:val="it-IT"/>
        </w:rPr>
        <w:t>”</w:t>
      </w:r>
    </w:p>
    <w:p w14:paraId="45BEA6A6" w14:textId="77777777" w:rsidR="00D34149" w:rsidRPr="000807F5" w:rsidRDefault="00D34149" w:rsidP="008B3984">
      <w:pPr>
        <w:spacing w:after="0" w:line="240" w:lineRule="auto"/>
        <w:jc w:val="both"/>
        <w:rPr>
          <w:rFonts w:cstheme="minorHAnsi"/>
          <w:b/>
          <w:color w:val="002060"/>
          <w:lang w:val="it-IT"/>
        </w:rPr>
      </w:pPr>
    </w:p>
    <w:p w14:paraId="43C53DDB" w14:textId="3887B109" w:rsidR="00D34149" w:rsidRPr="000807F5" w:rsidRDefault="00D34149" w:rsidP="00D34149">
      <w:pPr>
        <w:spacing w:after="0" w:line="240" w:lineRule="auto"/>
        <w:jc w:val="center"/>
        <w:rPr>
          <w:rFonts w:cstheme="minorHAnsi"/>
          <w:b/>
          <w:color w:val="002060"/>
          <w:sz w:val="36"/>
          <w:szCs w:val="36"/>
          <w:lang w:val="it-IT"/>
        </w:rPr>
      </w:pPr>
      <w:r w:rsidRPr="000807F5">
        <w:rPr>
          <w:rFonts w:cstheme="minorHAnsi"/>
          <w:b/>
          <w:color w:val="002060"/>
          <w:sz w:val="36"/>
          <w:szCs w:val="36"/>
          <w:lang w:val="it-IT"/>
        </w:rPr>
        <w:t>FORMAZIONE, INAPP</w:t>
      </w:r>
      <w:r w:rsidR="000807F5" w:rsidRPr="000807F5">
        <w:rPr>
          <w:rFonts w:cstheme="minorHAnsi"/>
          <w:b/>
          <w:color w:val="002060"/>
          <w:sz w:val="36"/>
          <w:szCs w:val="36"/>
          <w:lang w:val="it-IT"/>
        </w:rPr>
        <w:t xml:space="preserve"> -</w:t>
      </w:r>
      <w:r w:rsidRPr="000807F5">
        <w:rPr>
          <w:rFonts w:cstheme="minorHAnsi"/>
          <w:b/>
          <w:color w:val="002060"/>
          <w:sz w:val="36"/>
          <w:szCs w:val="36"/>
          <w:lang w:val="it-IT"/>
        </w:rPr>
        <w:t xml:space="preserve"> </w:t>
      </w:r>
      <w:r w:rsidR="00E01A11" w:rsidRPr="000807F5">
        <w:rPr>
          <w:rFonts w:cstheme="minorHAnsi"/>
          <w:b/>
          <w:color w:val="002060"/>
          <w:sz w:val="36"/>
          <w:szCs w:val="36"/>
          <w:lang w:val="it-IT"/>
        </w:rPr>
        <w:t>ESPERIENZE DI</w:t>
      </w:r>
      <w:r w:rsidR="000807F5" w:rsidRPr="000807F5">
        <w:rPr>
          <w:rFonts w:cstheme="minorHAnsi"/>
          <w:b/>
          <w:color w:val="002060"/>
          <w:sz w:val="36"/>
          <w:szCs w:val="36"/>
          <w:lang w:val="it-IT"/>
        </w:rPr>
        <w:t xml:space="preserve"> SUCCESSO NELL’USO DI METODOLOGIE INNOVATIVE PER LA FORM</w:t>
      </w:r>
      <w:r w:rsidR="000807F5">
        <w:rPr>
          <w:rFonts w:cstheme="minorHAnsi"/>
          <w:b/>
          <w:color w:val="002060"/>
          <w:sz w:val="36"/>
          <w:szCs w:val="36"/>
          <w:lang w:val="it-IT"/>
        </w:rPr>
        <w:t>A</w:t>
      </w:r>
      <w:r w:rsidR="000807F5" w:rsidRPr="000807F5">
        <w:rPr>
          <w:rFonts w:cstheme="minorHAnsi"/>
          <w:b/>
          <w:color w:val="002060"/>
          <w:sz w:val="36"/>
          <w:szCs w:val="36"/>
          <w:lang w:val="it-IT"/>
        </w:rPr>
        <w:t xml:space="preserve">ZIONE AZIENDALE: </w:t>
      </w:r>
      <w:r w:rsidRPr="000807F5">
        <w:rPr>
          <w:rFonts w:cstheme="minorHAnsi"/>
          <w:b/>
          <w:color w:val="002060"/>
          <w:sz w:val="36"/>
          <w:szCs w:val="36"/>
          <w:lang w:val="it-IT"/>
        </w:rPr>
        <w:t>INTELLIGENZA ARTIFICIALE E REALTA’ AUMENTATA</w:t>
      </w:r>
    </w:p>
    <w:p w14:paraId="05404C6B" w14:textId="77777777" w:rsidR="00D34149" w:rsidRPr="000807F5" w:rsidRDefault="00D34149" w:rsidP="008B3984">
      <w:pPr>
        <w:spacing w:after="0" w:line="240" w:lineRule="auto"/>
        <w:jc w:val="both"/>
        <w:rPr>
          <w:rFonts w:cstheme="minorHAnsi"/>
          <w:b/>
          <w:color w:val="002060"/>
          <w:lang w:val="it-IT"/>
        </w:rPr>
      </w:pPr>
    </w:p>
    <w:p w14:paraId="3A10E4E4" w14:textId="547BB15A" w:rsidR="005F48A8" w:rsidRPr="008E0467" w:rsidRDefault="005F48A8" w:rsidP="005F48A8">
      <w:pPr>
        <w:widowControl w:val="0"/>
        <w:spacing w:after="0" w:line="240" w:lineRule="auto"/>
        <w:jc w:val="both"/>
        <w:rPr>
          <w:rFonts w:cstheme="minorHAnsi"/>
          <w:bCs/>
          <w:i/>
          <w:iCs/>
          <w:sz w:val="24"/>
          <w:szCs w:val="24"/>
          <w:lang w:val="it-IT"/>
        </w:rPr>
      </w:pPr>
      <w:r w:rsidRPr="008E0467">
        <w:rPr>
          <w:rFonts w:cstheme="minorHAnsi"/>
          <w:bCs/>
          <w:i/>
          <w:iCs/>
          <w:sz w:val="24"/>
          <w:szCs w:val="24"/>
          <w:lang w:val="it-IT"/>
        </w:rPr>
        <w:t>Le aziende più all’avanguardia scelgono simulazioni immersive per progettare percorsi formativi dinamici, personalizzati e coinvolgenti. L’utilizzo di strumenti come piattaforme e-learning, gamification e pillole formative consente di offrire soluzioni scalabili, adattabili alle specifiche esigenze dei dipendenti, favorendo l’apprendimento continuo</w:t>
      </w:r>
    </w:p>
    <w:p w14:paraId="3529DF30" w14:textId="77777777" w:rsidR="005F48A8" w:rsidRPr="00E967DC" w:rsidRDefault="005F48A8" w:rsidP="005F48A8">
      <w:pPr>
        <w:widowControl w:val="0"/>
        <w:spacing w:after="0" w:line="240" w:lineRule="auto"/>
        <w:jc w:val="both"/>
        <w:rPr>
          <w:rFonts w:cstheme="minorHAnsi"/>
          <w:bCs/>
          <w:sz w:val="24"/>
          <w:szCs w:val="24"/>
          <w:lang w:val="it-IT"/>
        </w:rPr>
      </w:pPr>
    </w:p>
    <w:p w14:paraId="2263FE8B" w14:textId="19421589" w:rsidR="005F48A8" w:rsidRPr="00E967DC" w:rsidRDefault="005F48A8" w:rsidP="005F48A8">
      <w:pPr>
        <w:widowControl w:val="0"/>
        <w:spacing w:after="0" w:line="240" w:lineRule="auto"/>
        <w:jc w:val="both"/>
        <w:rPr>
          <w:rFonts w:cstheme="minorHAnsi"/>
          <w:bCs/>
          <w:sz w:val="24"/>
          <w:szCs w:val="24"/>
          <w:lang w:val="it-IT"/>
        </w:rPr>
      </w:pPr>
      <w:r w:rsidRPr="00E967DC">
        <w:rPr>
          <w:rFonts w:cstheme="minorHAnsi"/>
          <w:b/>
          <w:bCs/>
          <w:sz w:val="24"/>
          <w:szCs w:val="24"/>
          <w:lang w:val="it-IT"/>
        </w:rPr>
        <w:t>Roma, 12 dicembre 2024</w:t>
      </w:r>
      <w:r w:rsidRPr="00E967DC">
        <w:rPr>
          <w:rFonts w:cstheme="minorHAnsi"/>
          <w:bCs/>
          <w:sz w:val="24"/>
          <w:szCs w:val="24"/>
          <w:lang w:val="it-IT"/>
        </w:rPr>
        <w:t xml:space="preserve"> – Al convegno “La nuova era dell’apprendimento: approcci moderni e metodologie personalizzate”, promosso oggi dall’Istituto Nazionale per l’Analisi delle Politiche Pubbliche (INAPP), sono stati presentati i risultati della ricerca “Metodologie formative innovative per l’apprendimento permanente”. Lo studio si è concentrato sull’analisi di strumenti e modelli innovativi di formazione permanente, con l’obiettivo di identificare metodologie didattiche e strumenti operativi utili a sviluppare le competenze degli adulti e delle imprese</w:t>
      </w:r>
      <w:r w:rsidR="00913715" w:rsidRPr="00E967DC">
        <w:rPr>
          <w:rFonts w:cstheme="minorHAnsi"/>
          <w:bCs/>
          <w:sz w:val="24"/>
          <w:szCs w:val="24"/>
          <w:lang w:val="it-IT"/>
        </w:rPr>
        <w:t xml:space="preserve"> e di </w:t>
      </w:r>
      <w:r w:rsidRPr="00E967DC">
        <w:rPr>
          <w:rFonts w:cstheme="minorHAnsi"/>
          <w:bCs/>
          <w:sz w:val="24"/>
          <w:szCs w:val="24"/>
          <w:lang w:val="it-IT"/>
        </w:rPr>
        <w:t>analizzare la relazione tra i bisogni individuali e aziendali, promuovendo il life long learning come valore fondamentale.</w:t>
      </w:r>
    </w:p>
    <w:p w14:paraId="7128E69F" w14:textId="77777777" w:rsidR="005F48A8" w:rsidRPr="00E967DC" w:rsidRDefault="005F48A8" w:rsidP="005F48A8">
      <w:pPr>
        <w:widowControl w:val="0"/>
        <w:spacing w:after="0" w:line="240" w:lineRule="auto"/>
        <w:jc w:val="both"/>
        <w:rPr>
          <w:rFonts w:cstheme="minorHAnsi"/>
          <w:bCs/>
          <w:sz w:val="24"/>
          <w:szCs w:val="24"/>
          <w:lang w:val="it-IT"/>
        </w:rPr>
      </w:pPr>
    </w:p>
    <w:p w14:paraId="49245095" w14:textId="7E09CE37" w:rsidR="005F48A8" w:rsidRPr="00E967DC" w:rsidRDefault="005F48A8" w:rsidP="005F48A8">
      <w:pPr>
        <w:widowControl w:val="0"/>
        <w:spacing w:after="0" w:line="240" w:lineRule="auto"/>
        <w:jc w:val="both"/>
        <w:rPr>
          <w:rFonts w:cstheme="minorHAnsi"/>
          <w:bCs/>
          <w:sz w:val="24"/>
          <w:szCs w:val="24"/>
          <w:lang w:val="it-IT"/>
        </w:rPr>
      </w:pPr>
      <w:r w:rsidRPr="00E967DC">
        <w:rPr>
          <w:rFonts w:cstheme="minorHAnsi"/>
          <w:bCs/>
          <w:sz w:val="24"/>
          <w:szCs w:val="24"/>
          <w:lang w:val="it-IT"/>
        </w:rPr>
        <w:t>Il progetto di ricerca qualitativo è stato sviluppato attraverso interviste a oltre 60 testimoni privilegiati, selezionati per il loro contributo significativo al settore della formazione. Tra gli intervistati figurano rappresentanti di aziende di medie e grandi dimensioni, enti e società di formazione e consulenza organizzativa, nonché esperti di apprendimento.</w:t>
      </w:r>
    </w:p>
    <w:p w14:paraId="1134307C" w14:textId="77777777" w:rsidR="005F48A8" w:rsidRPr="00E967DC" w:rsidRDefault="005F48A8" w:rsidP="005F48A8">
      <w:pPr>
        <w:widowControl w:val="0"/>
        <w:spacing w:after="0" w:line="240" w:lineRule="auto"/>
        <w:jc w:val="both"/>
        <w:rPr>
          <w:rFonts w:cstheme="minorHAnsi"/>
          <w:bCs/>
          <w:sz w:val="24"/>
          <w:szCs w:val="24"/>
          <w:lang w:val="it-IT"/>
        </w:rPr>
      </w:pPr>
    </w:p>
    <w:p w14:paraId="1A34BC0C" w14:textId="66A0EBB2" w:rsidR="005F48A8" w:rsidRPr="00E967DC" w:rsidRDefault="005F48A8" w:rsidP="005F48A8">
      <w:pPr>
        <w:widowControl w:val="0"/>
        <w:spacing w:after="0" w:line="240" w:lineRule="auto"/>
        <w:jc w:val="both"/>
        <w:rPr>
          <w:rFonts w:cstheme="minorHAnsi"/>
          <w:bCs/>
          <w:sz w:val="24"/>
          <w:szCs w:val="24"/>
          <w:lang w:val="it-IT"/>
        </w:rPr>
      </w:pPr>
      <w:r w:rsidRPr="00E967DC">
        <w:rPr>
          <w:rFonts w:cstheme="minorHAnsi"/>
          <w:bCs/>
          <w:sz w:val="24"/>
          <w:szCs w:val="24"/>
          <w:lang w:val="it-IT"/>
        </w:rPr>
        <w:t>Tra le esperienze più innovative descritte nel rapporto, spicca l’introduzione di strumenti e metodi per le Immersive Learning Experience (ILE). Queste esperienze formative sfruttano simulazioni in mondi virtuali, interazioni immersive, logiche di gioco e tecnologie avanzate per creare ambienti altamente coinvolgenti. Tale approccio permette ai partecipanti di sviluppare competenze e mindset in modo più efficace, migliorando in modo significativo il livello di apprendimento rispetto alle metodologie tradizionali.</w:t>
      </w:r>
    </w:p>
    <w:p w14:paraId="741ED845" w14:textId="77777777" w:rsidR="005F48A8" w:rsidRPr="00E967DC" w:rsidRDefault="005F48A8" w:rsidP="005F48A8">
      <w:pPr>
        <w:widowControl w:val="0"/>
        <w:spacing w:after="0" w:line="240" w:lineRule="auto"/>
        <w:jc w:val="both"/>
        <w:rPr>
          <w:rFonts w:cstheme="minorHAnsi"/>
          <w:bCs/>
          <w:sz w:val="24"/>
          <w:szCs w:val="24"/>
          <w:lang w:val="it-IT"/>
        </w:rPr>
      </w:pPr>
    </w:p>
    <w:p w14:paraId="5E5BCCF2" w14:textId="705211E5" w:rsidR="005F48A8" w:rsidRPr="00E967DC" w:rsidRDefault="00913715" w:rsidP="005F48A8">
      <w:pPr>
        <w:widowControl w:val="0"/>
        <w:spacing w:after="0" w:line="240" w:lineRule="auto"/>
        <w:jc w:val="both"/>
        <w:rPr>
          <w:rFonts w:cstheme="minorHAnsi"/>
          <w:bCs/>
          <w:sz w:val="24"/>
          <w:szCs w:val="24"/>
          <w:lang w:val="it-IT"/>
        </w:rPr>
      </w:pPr>
      <w:r w:rsidRPr="00E967DC">
        <w:rPr>
          <w:rFonts w:cstheme="minorHAnsi"/>
          <w:bCs/>
          <w:sz w:val="24"/>
          <w:szCs w:val="24"/>
          <w:lang w:val="it-IT"/>
        </w:rPr>
        <w:t xml:space="preserve">Innovativo anche </w:t>
      </w:r>
      <w:r w:rsidR="005F48A8" w:rsidRPr="00E967DC">
        <w:rPr>
          <w:rFonts w:cstheme="minorHAnsi"/>
          <w:bCs/>
          <w:sz w:val="24"/>
          <w:szCs w:val="24"/>
          <w:lang w:val="it-IT"/>
        </w:rPr>
        <w:t xml:space="preserve">l’uso esperienziale delle piattaforme formative, dove tecniche come il </w:t>
      </w:r>
      <w:r w:rsidR="005F48A8" w:rsidRPr="009F6CDC">
        <w:rPr>
          <w:rFonts w:cstheme="minorHAnsi"/>
          <w:bCs/>
          <w:i/>
          <w:iCs/>
          <w:sz w:val="24"/>
          <w:szCs w:val="24"/>
          <w:lang w:val="it-IT"/>
        </w:rPr>
        <w:t>parallax scrolling</w:t>
      </w:r>
      <w:r w:rsidR="005F48A8" w:rsidRPr="00E967DC">
        <w:rPr>
          <w:rFonts w:cstheme="minorHAnsi"/>
          <w:bCs/>
          <w:sz w:val="24"/>
          <w:szCs w:val="24"/>
          <w:lang w:val="it-IT"/>
        </w:rPr>
        <w:t xml:space="preserve">, </w:t>
      </w:r>
      <w:r w:rsidR="00CD6329" w:rsidRPr="00E967DC">
        <w:rPr>
          <w:rFonts w:cstheme="minorHAnsi"/>
          <w:bCs/>
          <w:sz w:val="24"/>
          <w:szCs w:val="24"/>
          <w:lang w:val="it-IT"/>
        </w:rPr>
        <w:t>per creare pagine interattive ricche di animazioni, abbinate alla gamification tipic</w:t>
      </w:r>
      <w:r w:rsidR="00BE62AD" w:rsidRPr="00E967DC">
        <w:rPr>
          <w:rFonts w:cstheme="minorHAnsi"/>
          <w:bCs/>
          <w:sz w:val="24"/>
          <w:szCs w:val="24"/>
          <w:lang w:val="it-IT"/>
        </w:rPr>
        <w:t>a</w:t>
      </w:r>
      <w:r w:rsidR="00CD6329" w:rsidRPr="00E967DC">
        <w:rPr>
          <w:rFonts w:cstheme="minorHAnsi"/>
          <w:bCs/>
          <w:sz w:val="24"/>
          <w:szCs w:val="24"/>
          <w:lang w:val="it-IT"/>
        </w:rPr>
        <w:t xml:space="preserve"> dei giochi in contesti formativi</w:t>
      </w:r>
      <w:r w:rsidR="005F48A8" w:rsidRPr="00E967DC">
        <w:rPr>
          <w:rFonts w:cstheme="minorHAnsi"/>
          <w:bCs/>
          <w:sz w:val="24"/>
          <w:szCs w:val="24"/>
          <w:lang w:val="it-IT"/>
        </w:rPr>
        <w:t>, sono utilizzate per catturare l’attenzione degli utenti e guidarli in un percorso narrativo personalizzato. L’integrazione di questi strumenti interattivi ha dimostrato di ottimizzare i risultati formativi, grazie a un efficace bilanciamento tra formazione digitale e in presenza.</w:t>
      </w:r>
    </w:p>
    <w:p w14:paraId="02D23FC0" w14:textId="77777777" w:rsidR="005F48A8" w:rsidRPr="00E967DC" w:rsidRDefault="005F48A8" w:rsidP="005F48A8">
      <w:pPr>
        <w:widowControl w:val="0"/>
        <w:spacing w:after="0" w:line="240" w:lineRule="auto"/>
        <w:jc w:val="both"/>
        <w:rPr>
          <w:rFonts w:cstheme="minorHAnsi"/>
          <w:bCs/>
          <w:sz w:val="24"/>
          <w:szCs w:val="24"/>
          <w:lang w:val="it-IT"/>
        </w:rPr>
      </w:pPr>
    </w:p>
    <w:p w14:paraId="56E46870" w14:textId="184E78B0" w:rsidR="005F48A8" w:rsidRPr="00E967DC" w:rsidRDefault="005F48A8" w:rsidP="005F48A8">
      <w:pPr>
        <w:widowControl w:val="0"/>
        <w:spacing w:after="0" w:line="240" w:lineRule="auto"/>
        <w:jc w:val="both"/>
        <w:rPr>
          <w:rFonts w:cstheme="minorHAnsi"/>
          <w:bCs/>
          <w:i/>
          <w:iCs/>
          <w:sz w:val="24"/>
          <w:szCs w:val="24"/>
          <w:lang w:val="it-IT"/>
        </w:rPr>
      </w:pPr>
      <w:r w:rsidRPr="00E967DC">
        <w:rPr>
          <w:rFonts w:cstheme="minorHAnsi"/>
          <w:bCs/>
          <w:sz w:val="24"/>
          <w:szCs w:val="24"/>
          <w:lang w:val="it-IT"/>
        </w:rPr>
        <w:lastRenderedPageBreak/>
        <w:t xml:space="preserve">Le aziende più innovative, inoltre, stanno creando reti formative che coinvolgono istituzioni accademiche, enti di ricerca e startup tecnologiche. </w:t>
      </w:r>
      <w:r w:rsidR="00913715" w:rsidRPr="00E967DC">
        <w:rPr>
          <w:rFonts w:cstheme="minorHAnsi"/>
          <w:bCs/>
          <w:sz w:val="24"/>
          <w:szCs w:val="24"/>
          <w:lang w:val="it-IT"/>
        </w:rPr>
        <w:t>Il Rapporto di ricerca evidenzia che p</w:t>
      </w:r>
      <w:r w:rsidRPr="00E967DC">
        <w:rPr>
          <w:rFonts w:cstheme="minorHAnsi"/>
          <w:bCs/>
          <w:sz w:val="24"/>
          <w:szCs w:val="24"/>
          <w:lang w:val="it-IT"/>
        </w:rPr>
        <w:t>rogrammi di formazione mirati si concentrano già oggi su competenze essenziali come l’ascolto attivo, la gestione dei conflitti e la creazione di connessioni autentiche. Questo approccio multidimensionale non solo promuove l’innovazione, ma contribuisce anche alla creazione di un circolo virtuoso di co-creazione e condivisione delle conoscenze</w:t>
      </w:r>
      <w:r w:rsidRPr="00E967DC">
        <w:rPr>
          <w:rFonts w:cstheme="minorHAnsi"/>
          <w:bCs/>
          <w:i/>
          <w:iCs/>
          <w:sz w:val="24"/>
          <w:szCs w:val="24"/>
          <w:lang w:val="it-IT"/>
        </w:rPr>
        <w:t>.</w:t>
      </w:r>
    </w:p>
    <w:p w14:paraId="7E96C07A" w14:textId="77777777" w:rsidR="00D34149" w:rsidRPr="00E967DC" w:rsidRDefault="00D34149" w:rsidP="00D34149">
      <w:pPr>
        <w:widowControl w:val="0"/>
        <w:spacing w:after="0" w:line="240" w:lineRule="auto"/>
        <w:jc w:val="both"/>
        <w:rPr>
          <w:rFonts w:eastAsia="Calibri" w:cstheme="minorHAnsi"/>
          <w:sz w:val="24"/>
          <w:szCs w:val="24"/>
          <w:lang w:val="it-IT"/>
        </w:rPr>
      </w:pPr>
    </w:p>
    <w:p w14:paraId="090E9CA8" w14:textId="616D489E" w:rsidR="00D34149" w:rsidRDefault="00913715" w:rsidP="00D34149">
      <w:pPr>
        <w:widowControl w:val="0"/>
        <w:spacing w:after="0" w:line="240" w:lineRule="auto"/>
        <w:jc w:val="both"/>
        <w:rPr>
          <w:rFonts w:eastAsia="Calibri" w:cstheme="minorHAnsi"/>
          <w:i/>
          <w:iCs/>
          <w:sz w:val="24"/>
          <w:szCs w:val="24"/>
          <w:lang w:val="it-IT"/>
        </w:rPr>
      </w:pPr>
      <w:r w:rsidRPr="00E967DC">
        <w:rPr>
          <w:rFonts w:cstheme="minorHAnsi"/>
          <w:bCs/>
          <w:i/>
          <w:iCs/>
          <w:sz w:val="24"/>
          <w:szCs w:val="24"/>
          <w:lang w:val="it-IT"/>
        </w:rPr>
        <w:t>“</w:t>
      </w:r>
      <w:r w:rsidR="0096700D" w:rsidRPr="00E967DC">
        <w:rPr>
          <w:rFonts w:eastAsia="Calibri" w:cstheme="minorHAnsi"/>
          <w:i/>
          <w:iCs/>
          <w:sz w:val="24"/>
          <w:szCs w:val="24"/>
          <w:lang w:val="it-IT"/>
        </w:rPr>
        <w:t xml:space="preserve">Le organizzazioni che investiranno in metodologie formative innovative, inclusive e orientate su valori condivisi e trasparenza, saranno </w:t>
      </w:r>
      <w:r w:rsidRPr="00E967DC">
        <w:rPr>
          <w:rFonts w:eastAsia="Calibri" w:cstheme="minorHAnsi"/>
          <w:i/>
          <w:iCs/>
          <w:sz w:val="24"/>
          <w:szCs w:val="24"/>
          <w:lang w:val="it-IT"/>
        </w:rPr>
        <w:t>più</w:t>
      </w:r>
      <w:r w:rsidR="00E36BA9" w:rsidRPr="00E967DC">
        <w:rPr>
          <w:rFonts w:eastAsia="Calibri" w:cstheme="minorHAnsi"/>
          <w:i/>
          <w:iCs/>
          <w:sz w:val="24"/>
          <w:szCs w:val="24"/>
          <w:lang w:val="it-IT"/>
        </w:rPr>
        <w:t xml:space="preserve"> </w:t>
      </w:r>
      <w:r w:rsidR="0096700D" w:rsidRPr="00E967DC">
        <w:rPr>
          <w:rFonts w:eastAsia="Calibri" w:cstheme="minorHAnsi"/>
          <w:i/>
          <w:iCs/>
          <w:sz w:val="24"/>
          <w:szCs w:val="24"/>
          <w:lang w:val="it-IT"/>
        </w:rPr>
        <w:t>preparate ad affrontare un mondo in rapida evoluzione</w:t>
      </w:r>
      <w:r w:rsidR="008E0467">
        <w:rPr>
          <w:rFonts w:eastAsia="Calibri" w:cstheme="minorHAnsi"/>
          <w:i/>
          <w:iCs/>
          <w:sz w:val="24"/>
          <w:szCs w:val="24"/>
          <w:lang w:val="it-IT"/>
        </w:rPr>
        <w:t xml:space="preserve"> – ha dichiarato </w:t>
      </w:r>
      <w:r w:rsidR="008E0467" w:rsidRPr="00CF39B5">
        <w:rPr>
          <w:rFonts w:eastAsia="Calibri" w:cstheme="minorHAnsi"/>
          <w:b/>
          <w:bCs/>
          <w:i/>
          <w:iCs/>
          <w:sz w:val="24"/>
          <w:szCs w:val="24"/>
          <w:lang w:val="it-IT"/>
        </w:rPr>
        <w:t>Natale Forlani</w:t>
      </w:r>
      <w:r w:rsidR="008E0467">
        <w:rPr>
          <w:rFonts w:eastAsia="Calibri" w:cstheme="minorHAnsi"/>
          <w:i/>
          <w:iCs/>
          <w:sz w:val="24"/>
          <w:szCs w:val="24"/>
          <w:lang w:val="it-IT"/>
        </w:rPr>
        <w:t xml:space="preserve">, presidente dell’INAPP - </w:t>
      </w:r>
      <w:r w:rsidR="00A52347" w:rsidRPr="00E967DC">
        <w:rPr>
          <w:rFonts w:eastAsia="Calibri" w:cstheme="minorHAnsi"/>
          <w:i/>
          <w:iCs/>
          <w:sz w:val="24"/>
          <w:szCs w:val="24"/>
          <w:lang w:val="it-IT"/>
        </w:rPr>
        <w:t xml:space="preserve">L’uso della realtà virtuale, della realtà aumentata e dell’intelligenza artificiale rappresentano </w:t>
      </w:r>
      <w:r w:rsidRPr="00E967DC">
        <w:rPr>
          <w:rFonts w:eastAsia="Calibri" w:cstheme="minorHAnsi"/>
          <w:i/>
          <w:iCs/>
          <w:sz w:val="24"/>
          <w:szCs w:val="24"/>
          <w:lang w:val="it-IT"/>
        </w:rPr>
        <w:t xml:space="preserve">infatti </w:t>
      </w:r>
      <w:r w:rsidR="00A52347" w:rsidRPr="00E967DC">
        <w:rPr>
          <w:rFonts w:eastAsia="Calibri" w:cstheme="minorHAnsi"/>
          <w:i/>
          <w:iCs/>
          <w:sz w:val="24"/>
          <w:szCs w:val="24"/>
          <w:lang w:val="it-IT"/>
        </w:rPr>
        <w:t>l’avanguardia della formazione aziendale. La sfida è trovare il giusto equilibrio tra l’utilizzo della tecnologia e il rapporto umano, garantendo una formazione efficace e personalizzata.</w:t>
      </w:r>
      <w:r w:rsidRPr="00E967DC">
        <w:rPr>
          <w:rFonts w:eastAsia="Calibri" w:cstheme="minorHAnsi"/>
          <w:i/>
          <w:iCs/>
          <w:sz w:val="24"/>
          <w:szCs w:val="24"/>
          <w:lang w:val="it-IT"/>
        </w:rPr>
        <w:t>”</w:t>
      </w:r>
    </w:p>
    <w:p w14:paraId="5984667C" w14:textId="77777777" w:rsidR="009F6CDC" w:rsidRDefault="009F6CDC" w:rsidP="00D34149">
      <w:pPr>
        <w:widowControl w:val="0"/>
        <w:spacing w:after="0" w:line="240" w:lineRule="auto"/>
        <w:jc w:val="both"/>
        <w:rPr>
          <w:rFonts w:eastAsia="Calibri" w:cstheme="minorHAnsi"/>
          <w:i/>
          <w:iCs/>
          <w:sz w:val="24"/>
          <w:szCs w:val="24"/>
          <w:lang w:val="it-IT"/>
        </w:rPr>
      </w:pPr>
    </w:p>
    <w:p w14:paraId="43EA8E38" w14:textId="77777777" w:rsidR="009F6CDC" w:rsidRDefault="009F6CDC" w:rsidP="00D34149">
      <w:pPr>
        <w:widowControl w:val="0"/>
        <w:spacing w:after="0" w:line="240" w:lineRule="auto"/>
        <w:jc w:val="both"/>
        <w:rPr>
          <w:rFonts w:eastAsia="Calibri" w:cstheme="minorHAnsi"/>
          <w:i/>
          <w:iCs/>
          <w:sz w:val="24"/>
          <w:szCs w:val="24"/>
          <w:lang w:val="it-IT"/>
        </w:rPr>
      </w:pPr>
    </w:p>
    <w:p w14:paraId="437EE8FE" w14:textId="77777777" w:rsidR="009F6CDC" w:rsidRPr="009F6CDC" w:rsidRDefault="009F6CDC" w:rsidP="009F6CDC">
      <w:pPr>
        <w:spacing w:after="160" w:line="252" w:lineRule="auto"/>
        <w:rPr>
          <w:rFonts w:ascii="Calibri" w:eastAsia="Aptos" w:hAnsi="Calibri" w:cs="Calibri"/>
          <w:sz w:val="24"/>
          <w:szCs w:val="24"/>
          <w:lang w:val="it-IT" w:eastAsia="en-US"/>
          <w14:ligatures w14:val="standardContextual"/>
        </w:rPr>
      </w:pPr>
      <w:r w:rsidRPr="009F6CDC">
        <w:rPr>
          <w:rFonts w:ascii="Calibri" w:eastAsia="Aptos" w:hAnsi="Calibri" w:cs="Calibri"/>
          <w:sz w:val="24"/>
          <w:szCs w:val="24"/>
          <w:lang w:val="it-IT" w:eastAsia="en-US"/>
          <w14:ligatures w14:val="standardContextual"/>
        </w:rPr>
        <w:t>Per maggiori informazioni:</w:t>
      </w:r>
    </w:p>
    <w:p w14:paraId="76BD35B5" w14:textId="77777777" w:rsidR="009F6CDC" w:rsidRPr="009F6CDC" w:rsidRDefault="009F6CDC" w:rsidP="009F6CDC">
      <w:pPr>
        <w:spacing w:after="0" w:line="240" w:lineRule="auto"/>
        <w:rPr>
          <w:rFonts w:ascii="Aptos" w:eastAsia="Aptos" w:hAnsi="Aptos" w:cs="Aptos"/>
          <w:lang w:val="it-IT" w:eastAsia="en-US"/>
          <w14:ligatures w14:val="standardContextual"/>
        </w:rPr>
      </w:pPr>
      <w:r w:rsidRPr="009F6CDC">
        <w:rPr>
          <w:rFonts w:ascii="Calibri" w:eastAsia="Aptos" w:hAnsi="Calibri" w:cs="Calibri"/>
          <w:sz w:val="24"/>
          <w:szCs w:val="24"/>
          <w:lang w:val="it-IT" w:eastAsia="en-US"/>
          <w14:ligatures w14:val="standardContextual"/>
        </w:rPr>
        <w:t xml:space="preserve">Presidenza – tel.0685447700 </w:t>
      </w:r>
      <w:hyperlink r:id="rId6" w:history="1">
        <w:r w:rsidRPr="009F6CDC">
          <w:rPr>
            <w:rFonts w:ascii="Calibri" w:eastAsia="Aptos" w:hAnsi="Calibri" w:cs="Calibri"/>
            <w:color w:val="467886"/>
            <w:sz w:val="24"/>
            <w:szCs w:val="24"/>
            <w:u w:val="single"/>
            <w:lang w:val="it-IT" w:eastAsia="en-US"/>
          </w:rPr>
          <w:t>comunicati.stampa@inapp.gov.it</w:t>
        </w:r>
      </w:hyperlink>
    </w:p>
    <w:p w14:paraId="0B8E4343" w14:textId="77777777" w:rsidR="009F6CDC" w:rsidRPr="009F6CDC" w:rsidRDefault="009F6CDC" w:rsidP="00D34149">
      <w:pPr>
        <w:widowControl w:val="0"/>
        <w:spacing w:after="0" w:line="240" w:lineRule="auto"/>
        <w:jc w:val="both"/>
        <w:rPr>
          <w:rFonts w:eastAsia="Calibri" w:cstheme="minorHAnsi"/>
          <w:sz w:val="24"/>
          <w:szCs w:val="24"/>
          <w:lang w:val="it-IT"/>
        </w:rPr>
      </w:pPr>
    </w:p>
    <w:sectPr w:rsidR="009F6CDC" w:rsidRPr="009F6CDC" w:rsidSect="00AD1A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569B6"/>
    <w:multiLevelType w:val="multilevel"/>
    <w:tmpl w:val="8EE4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3F7A4C"/>
    <w:multiLevelType w:val="multilevel"/>
    <w:tmpl w:val="FE62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2947593">
    <w:abstractNumId w:val="1"/>
  </w:num>
  <w:num w:numId="2" w16cid:durableId="48243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84"/>
    <w:rsid w:val="00072D5F"/>
    <w:rsid w:val="000807F5"/>
    <w:rsid w:val="0021621E"/>
    <w:rsid w:val="00235CC4"/>
    <w:rsid w:val="0024672B"/>
    <w:rsid w:val="0025283E"/>
    <w:rsid w:val="003957AE"/>
    <w:rsid w:val="003D4CD8"/>
    <w:rsid w:val="003F3D2A"/>
    <w:rsid w:val="005179F0"/>
    <w:rsid w:val="005242D0"/>
    <w:rsid w:val="005556F5"/>
    <w:rsid w:val="00564A1C"/>
    <w:rsid w:val="005F48A8"/>
    <w:rsid w:val="00682552"/>
    <w:rsid w:val="006C7F69"/>
    <w:rsid w:val="007E19EA"/>
    <w:rsid w:val="008273D5"/>
    <w:rsid w:val="00874DB1"/>
    <w:rsid w:val="008A2227"/>
    <w:rsid w:val="008B3984"/>
    <w:rsid w:val="008E0467"/>
    <w:rsid w:val="00913715"/>
    <w:rsid w:val="009530FA"/>
    <w:rsid w:val="0096700D"/>
    <w:rsid w:val="0099342C"/>
    <w:rsid w:val="009F6CDC"/>
    <w:rsid w:val="00A52347"/>
    <w:rsid w:val="00AD1AC4"/>
    <w:rsid w:val="00AD5BB8"/>
    <w:rsid w:val="00AE33DB"/>
    <w:rsid w:val="00B00EDE"/>
    <w:rsid w:val="00BE62AD"/>
    <w:rsid w:val="00CC5576"/>
    <w:rsid w:val="00CD6329"/>
    <w:rsid w:val="00CF39B5"/>
    <w:rsid w:val="00D34149"/>
    <w:rsid w:val="00D422CC"/>
    <w:rsid w:val="00D62E5B"/>
    <w:rsid w:val="00DC3D9B"/>
    <w:rsid w:val="00DC5244"/>
    <w:rsid w:val="00E01A11"/>
    <w:rsid w:val="00E27032"/>
    <w:rsid w:val="00E36BA9"/>
    <w:rsid w:val="00E74467"/>
    <w:rsid w:val="00E82F8D"/>
    <w:rsid w:val="00E967DC"/>
    <w:rsid w:val="00E968DE"/>
    <w:rsid w:val="00EA4828"/>
    <w:rsid w:val="00EF6D8B"/>
    <w:rsid w:val="00F14F95"/>
    <w:rsid w:val="00F4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6DD3"/>
  <w15:docId w15:val="{84203D2D-C315-4857-9A26-10FFA767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984"/>
    <w:rPr>
      <w:lang w:val="el-G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0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3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6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ti.stampa@inapp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Morreale Stefano</cp:lastModifiedBy>
  <cp:revision>2</cp:revision>
  <cp:lastPrinted>2024-12-05T12:12:00Z</cp:lastPrinted>
  <dcterms:created xsi:type="dcterms:W3CDTF">2024-12-10T13:58:00Z</dcterms:created>
  <dcterms:modified xsi:type="dcterms:W3CDTF">2024-12-10T13:58:00Z</dcterms:modified>
</cp:coreProperties>
</file>