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5EB3" w14:textId="694708D2" w:rsidR="00F218E2" w:rsidRDefault="00E722D5" w:rsidP="00D431F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F42AE4" wp14:editId="22EB2C4D">
            <wp:simplePos x="0" y="0"/>
            <wp:positionH relativeFrom="column">
              <wp:posOffset>5173980</wp:posOffset>
            </wp:positionH>
            <wp:positionV relativeFrom="paragraph">
              <wp:posOffset>-69215</wp:posOffset>
            </wp:positionV>
            <wp:extent cx="585198" cy="963855"/>
            <wp:effectExtent l="0" t="0" r="5715" b="8255"/>
            <wp:wrapNone/>
            <wp:docPr id="143405510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55103" name="Immagine 14340551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98" cy="9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870">
        <w:rPr>
          <w:noProof/>
        </w:rPr>
        <w:drawing>
          <wp:anchor distT="0" distB="0" distL="114300" distR="114300" simplePos="0" relativeHeight="251659264" behindDoc="0" locked="0" layoutInCell="1" allowOverlap="1" wp14:anchorId="5F61A7BB" wp14:editId="4A372CE2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1752600" cy="929640"/>
            <wp:effectExtent l="0" t="0" r="0" b="3810"/>
            <wp:wrapSquare wrapText="bothSides"/>
            <wp:docPr id="658113334" name="Immagine 1" descr="Immagine che contiene testo, Carattere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13334" name="Immagine 1" descr="Immagine che contiene testo, Carattere, logo, grafica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73B27" w14:textId="79D46B2A" w:rsidR="00F218E2" w:rsidRDefault="00F218E2" w:rsidP="00D431F5">
      <w:pPr>
        <w:jc w:val="center"/>
      </w:pPr>
    </w:p>
    <w:p w14:paraId="46A94E18" w14:textId="1871FBD9" w:rsidR="00F218E2" w:rsidRDefault="00F218E2" w:rsidP="00D431F5">
      <w:pPr>
        <w:jc w:val="center"/>
      </w:pPr>
    </w:p>
    <w:p w14:paraId="0D1BA128" w14:textId="49CBC1D4" w:rsidR="00F218E2" w:rsidRDefault="00F218E2" w:rsidP="00D431F5">
      <w:pPr>
        <w:jc w:val="center"/>
      </w:pPr>
    </w:p>
    <w:p w14:paraId="0A5E8889" w14:textId="2FC1C6F4" w:rsidR="00F218E2" w:rsidRPr="00E722D5" w:rsidRDefault="00F218E2" w:rsidP="00D431F5">
      <w:pPr>
        <w:jc w:val="center"/>
        <w:rPr>
          <w:b/>
          <w:bCs/>
        </w:rPr>
      </w:pPr>
    </w:p>
    <w:p w14:paraId="41F60E59" w14:textId="1E52DEA6" w:rsidR="00D431F5" w:rsidRPr="00E722D5" w:rsidRDefault="00E722D5" w:rsidP="00D431F5">
      <w:pPr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E722D5">
        <w:rPr>
          <w:rFonts w:ascii="Calibri Light" w:eastAsia="Calibri" w:hAnsi="Calibri Light" w:cs="Calibri Light"/>
          <w:b/>
          <w:bCs/>
          <w:sz w:val="24"/>
          <w:szCs w:val="24"/>
        </w:rPr>
        <w:t>COMUNICATO STAMPA</w:t>
      </w:r>
    </w:p>
    <w:p w14:paraId="2C376CB5" w14:textId="77777777" w:rsidR="00E722D5" w:rsidRPr="00E722D5" w:rsidRDefault="00E722D5" w:rsidP="00D431F5">
      <w:pPr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7C54131F" w14:textId="406E7A2F" w:rsidR="00E722D5" w:rsidRPr="006E5A01" w:rsidRDefault="00E722D5" w:rsidP="00E722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INAPP-UNIVERSITA’ CATTOLICA: </w:t>
      </w:r>
      <w:r w:rsidRPr="006E5A01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ESITI POSITIVI DA PROGRAMMA ‘SURE’, ORA ALLARGARE TUTELE A LAVORATORI POVERI E AUTONOMI</w:t>
      </w:r>
      <w:r w:rsidRPr="006E5A01">
        <w:rPr>
          <w:b/>
          <w:sz w:val="32"/>
          <w:szCs w:val="32"/>
        </w:rPr>
        <w:t>”</w:t>
      </w:r>
    </w:p>
    <w:p w14:paraId="51F9DD9A" w14:textId="325C8A33" w:rsidR="00085ADE" w:rsidRPr="00E722D5" w:rsidRDefault="008857AE" w:rsidP="006C69B1">
      <w:pPr>
        <w:jc w:val="center"/>
        <w:rPr>
          <w:b/>
          <w:bCs/>
        </w:rPr>
      </w:pPr>
      <w:r w:rsidRPr="00E722D5">
        <w:rPr>
          <w:b/>
          <w:bCs/>
        </w:rPr>
        <w:t>Presentato il Rapporto INAPP-UNIVERSITA’</w:t>
      </w:r>
      <w:r w:rsidR="006C69B1" w:rsidRPr="00E722D5">
        <w:rPr>
          <w:b/>
          <w:bCs/>
        </w:rPr>
        <w:t xml:space="preserve"> CATTOLICA</w:t>
      </w:r>
      <w:r w:rsidR="006F0F7A" w:rsidRPr="00E722D5">
        <w:rPr>
          <w:b/>
          <w:bCs/>
        </w:rPr>
        <w:t xml:space="preserve"> </w:t>
      </w:r>
      <w:r w:rsidR="006F0F7A" w:rsidRPr="00E722D5">
        <w:rPr>
          <w:b/>
          <w:bCs/>
          <w:sz w:val="24"/>
          <w:szCs w:val="24"/>
        </w:rPr>
        <w:t>“Unione Europea e Stati nazionali nel contrasto ai rischi di disoccupazione derivanti dalle emergenze”</w:t>
      </w:r>
    </w:p>
    <w:p w14:paraId="1B217973" w14:textId="77777777" w:rsidR="00E722D5" w:rsidRDefault="00E722D5" w:rsidP="00B12B26">
      <w:pPr>
        <w:jc w:val="both"/>
        <w:rPr>
          <w:sz w:val="24"/>
          <w:szCs w:val="24"/>
        </w:rPr>
      </w:pPr>
    </w:p>
    <w:p w14:paraId="7A06BF7B" w14:textId="6552234F" w:rsidR="00085ADE" w:rsidRPr="008878B7" w:rsidRDefault="008857AE" w:rsidP="00B12B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Roma, 14 novembre 2023 - </w:t>
      </w:r>
      <w:r w:rsidR="006F0F7A">
        <w:rPr>
          <w:sz w:val="24"/>
          <w:szCs w:val="24"/>
        </w:rPr>
        <w:t>La pandemia,</w:t>
      </w:r>
      <w:r w:rsidR="002D7C66" w:rsidRPr="008878B7">
        <w:rPr>
          <w:sz w:val="24"/>
          <w:szCs w:val="24"/>
        </w:rPr>
        <w:t xml:space="preserve"> l’emergenza climatica, </w:t>
      </w:r>
      <w:r w:rsidR="001F3A59">
        <w:rPr>
          <w:sz w:val="24"/>
          <w:szCs w:val="24"/>
        </w:rPr>
        <w:t>quella</w:t>
      </w:r>
      <w:r w:rsidR="0058249B">
        <w:rPr>
          <w:sz w:val="24"/>
          <w:szCs w:val="24"/>
        </w:rPr>
        <w:t xml:space="preserve"> </w:t>
      </w:r>
      <w:r w:rsidR="002D7C66" w:rsidRPr="008878B7">
        <w:rPr>
          <w:sz w:val="24"/>
          <w:szCs w:val="24"/>
        </w:rPr>
        <w:t>derivante dall’innalzamento del costo del gas e dell’ele</w:t>
      </w:r>
      <w:r>
        <w:rPr>
          <w:sz w:val="24"/>
          <w:szCs w:val="24"/>
        </w:rPr>
        <w:t>ttricità</w:t>
      </w:r>
      <w:r w:rsidR="002D7C66" w:rsidRPr="008878B7">
        <w:rPr>
          <w:sz w:val="24"/>
          <w:szCs w:val="24"/>
        </w:rPr>
        <w:t xml:space="preserve"> conseguente alle vicende belliche in Ucraina, la c</w:t>
      </w:r>
      <w:r w:rsidR="006F0F7A">
        <w:rPr>
          <w:sz w:val="24"/>
          <w:szCs w:val="24"/>
        </w:rPr>
        <w:t>arenza di materie prime</w:t>
      </w:r>
      <w:r w:rsidR="00685EED" w:rsidRPr="008878B7">
        <w:rPr>
          <w:sz w:val="24"/>
          <w:szCs w:val="24"/>
        </w:rPr>
        <w:t xml:space="preserve">, tutte emergenze che hanno influito pesantemente </w:t>
      </w:r>
      <w:r w:rsidR="00A666BA" w:rsidRPr="008878B7">
        <w:rPr>
          <w:sz w:val="24"/>
          <w:szCs w:val="24"/>
        </w:rPr>
        <w:t>sul</w:t>
      </w:r>
      <w:r w:rsidR="004579D5" w:rsidRPr="008878B7">
        <w:rPr>
          <w:sz w:val="24"/>
          <w:szCs w:val="24"/>
        </w:rPr>
        <w:t xml:space="preserve">l’economia </w:t>
      </w:r>
      <w:r w:rsidR="00A666BA" w:rsidRPr="008878B7">
        <w:rPr>
          <w:sz w:val="24"/>
          <w:szCs w:val="24"/>
        </w:rPr>
        <w:t>e di conseguenza, sull’occupazione n</w:t>
      </w:r>
      <w:r w:rsidR="004579D5" w:rsidRPr="008878B7">
        <w:rPr>
          <w:sz w:val="24"/>
          <w:szCs w:val="24"/>
        </w:rPr>
        <w:t>ei Paesi europei.</w:t>
      </w:r>
    </w:p>
    <w:p w14:paraId="1B5B6611" w14:textId="1E32F576" w:rsidR="00184E41" w:rsidRPr="008878B7" w:rsidRDefault="006F0F7A" w:rsidP="008857AE">
      <w:pPr>
        <w:jc w:val="both"/>
        <w:rPr>
          <w:sz w:val="24"/>
          <w:szCs w:val="24"/>
        </w:rPr>
      </w:pPr>
      <w:r>
        <w:rPr>
          <w:sz w:val="24"/>
          <w:szCs w:val="24"/>
        </w:rPr>
        <w:t>L’INAPP</w:t>
      </w:r>
      <w:r w:rsidR="00EE6E20" w:rsidRPr="008878B7">
        <w:rPr>
          <w:sz w:val="24"/>
          <w:szCs w:val="24"/>
        </w:rPr>
        <w:t xml:space="preserve"> </w:t>
      </w:r>
      <w:r w:rsidR="00D22502" w:rsidRPr="008878B7">
        <w:rPr>
          <w:sz w:val="24"/>
          <w:szCs w:val="24"/>
        </w:rPr>
        <w:t xml:space="preserve">insieme al </w:t>
      </w:r>
      <w:r w:rsidR="00EE6E20" w:rsidRPr="008878B7">
        <w:rPr>
          <w:sz w:val="24"/>
          <w:szCs w:val="24"/>
        </w:rPr>
        <w:t>CECAP (Centro per</w:t>
      </w:r>
      <w:r w:rsidR="00D22502" w:rsidRPr="008878B7">
        <w:rPr>
          <w:sz w:val="24"/>
          <w:szCs w:val="24"/>
        </w:rPr>
        <w:t xml:space="preserve"> </w:t>
      </w:r>
      <w:r w:rsidR="00EE6E20" w:rsidRPr="008878B7">
        <w:rPr>
          <w:sz w:val="24"/>
          <w:szCs w:val="24"/>
        </w:rPr>
        <w:t>il Cambiamento delle Amministrazioni Pubbliche dell’Università Cattolica del Sacro</w:t>
      </w:r>
      <w:r w:rsidR="00D22502" w:rsidRPr="008878B7">
        <w:rPr>
          <w:sz w:val="24"/>
          <w:szCs w:val="24"/>
        </w:rPr>
        <w:t xml:space="preserve"> </w:t>
      </w:r>
      <w:r w:rsidR="00EE6E20" w:rsidRPr="008878B7">
        <w:rPr>
          <w:sz w:val="24"/>
          <w:szCs w:val="24"/>
        </w:rPr>
        <w:t>Cuore)</w:t>
      </w:r>
      <w:r w:rsidR="008857AE">
        <w:rPr>
          <w:sz w:val="24"/>
          <w:szCs w:val="24"/>
        </w:rPr>
        <w:t xml:space="preserve"> </w:t>
      </w:r>
      <w:r w:rsidR="00F7146B" w:rsidRPr="008878B7">
        <w:rPr>
          <w:sz w:val="24"/>
          <w:szCs w:val="24"/>
        </w:rPr>
        <w:t xml:space="preserve"> ha</w:t>
      </w:r>
      <w:r w:rsidR="008857AE">
        <w:rPr>
          <w:sz w:val="24"/>
          <w:szCs w:val="24"/>
        </w:rPr>
        <w:t xml:space="preserve"> presentato oggi il primo Rapporto </w:t>
      </w:r>
      <w:r>
        <w:rPr>
          <w:sz w:val="24"/>
          <w:szCs w:val="24"/>
        </w:rPr>
        <w:t xml:space="preserve">congiunto </w:t>
      </w:r>
      <w:r w:rsidR="008857AE">
        <w:rPr>
          <w:sz w:val="24"/>
          <w:szCs w:val="24"/>
        </w:rPr>
        <w:t>su “Unione Europea e Stati nazionali nel contrasto ai rischi di disoccupazione derivanti dalle emergenze”, uno studio</w:t>
      </w:r>
      <w:r w:rsidR="00184E41">
        <w:rPr>
          <w:sz w:val="24"/>
          <w:szCs w:val="24"/>
        </w:rPr>
        <w:t xml:space="preserve"> che ha preso in considerazione il periodo 2020 – primo semestre del 2023, </w:t>
      </w:r>
      <w:r w:rsidR="008857AE">
        <w:rPr>
          <w:sz w:val="24"/>
          <w:szCs w:val="24"/>
        </w:rPr>
        <w:t>ed è stato svolto</w:t>
      </w:r>
      <w:r w:rsidR="00184E41">
        <w:rPr>
          <w:sz w:val="24"/>
          <w:szCs w:val="24"/>
        </w:rPr>
        <w:t xml:space="preserve"> da </w:t>
      </w:r>
      <w:r w:rsidR="00184E41" w:rsidRPr="00184E41">
        <w:rPr>
          <w:sz w:val="24"/>
          <w:szCs w:val="24"/>
        </w:rPr>
        <w:t>un gruppo di studiosi e ricercatori appartenenti a Università ed Istituti di ricerca di quattro Paesi europei (Francia, Germania e Spagna ed Italia</w:t>
      </w:r>
      <w:r w:rsidR="00184E41">
        <w:rPr>
          <w:sz w:val="24"/>
          <w:szCs w:val="24"/>
        </w:rPr>
        <w:t>)</w:t>
      </w:r>
      <w:r w:rsidR="008857AE">
        <w:rPr>
          <w:sz w:val="24"/>
          <w:szCs w:val="24"/>
        </w:rPr>
        <w:t>.</w:t>
      </w:r>
    </w:p>
    <w:p w14:paraId="7DFD8409" w14:textId="7A7957C4" w:rsidR="00A84F5E" w:rsidRPr="008878B7" w:rsidRDefault="00BE3E05" w:rsidP="00B12B26">
      <w:pPr>
        <w:jc w:val="both"/>
        <w:rPr>
          <w:sz w:val="24"/>
          <w:szCs w:val="24"/>
        </w:rPr>
      </w:pPr>
      <w:r w:rsidRPr="008878B7">
        <w:rPr>
          <w:sz w:val="24"/>
          <w:szCs w:val="24"/>
        </w:rPr>
        <w:t xml:space="preserve">Le emergenze esaminate hanno posto in evidenza gli elementi di </w:t>
      </w:r>
      <w:r w:rsidR="00803299">
        <w:rPr>
          <w:sz w:val="24"/>
          <w:szCs w:val="24"/>
        </w:rPr>
        <w:t>fragilità</w:t>
      </w:r>
      <w:r w:rsidR="0058249B">
        <w:rPr>
          <w:sz w:val="24"/>
          <w:szCs w:val="24"/>
        </w:rPr>
        <w:t xml:space="preserve"> </w:t>
      </w:r>
      <w:r w:rsidRPr="008878B7">
        <w:rPr>
          <w:sz w:val="24"/>
          <w:szCs w:val="24"/>
        </w:rPr>
        <w:t xml:space="preserve">dei sistemi di protezione sociale preesistenti ed hanno indotto l’Unione e gli Stati nazionali </w:t>
      </w:r>
      <w:r w:rsidR="00A65D1E" w:rsidRPr="008878B7">
        <w:rPr>
          <w:sz w:val="24"/>
          <w:szCs w:val="24"/>
        </w:rPr>
        <w:t>a</w:t>
      </w:r>
      <w:r w:rsidRPr="008878B7">
        <w:rPr>
          <w:sz w:val="24"/>
          <w:szCs w:val="24"/>
        </w:rPr>
        <w:t xml:space="preserve"> adottare rapidamente misure volte ad ampliare significativamente l’area dei soggetti tutelati e a ripensare la strumentazione a disposizione. Questo obiettivo è stato perseguito prevalentemente mediante l’adozione o lo sviluppo di schemi </w:t>
      </w:r>
      <w:r w:rsidR="00615B40">
        <w:rPr>
          <w:sz w:val="24"/>
          <w:szCs w:val="24"/>
        </w:rPr>
        <w:t>pubblici di riduzione dell’orario di lavoro (</w:t>
      </w:r>
      <w:r w:rsidRPr="008878B7">
        <w:rPr>
          <w:sz w:val="24"/>
          <w:szCs w:val="24"/>
        </w:rPr>
        <w:t>Short Time Work Arrangement – STWA</w:t>
      </w:r>
      <w:r w:rsidR="00615B40">
        <w:rPr>
          <w:sz w:val="24"/>
          <w:szCs w:val="24"/>
        </w:rPr>
        <w:t>)</w:t>
      </w:r>
      <w:r w:rsidRPr="008878B7">
        <w:rPr>
          <w:sz w:val="24"/>
          <w:szCs w:val="24"/>
        </w:rPr>
        <w:t>, sostenuti anche dalle risorse rese disponibili dal Fondo comunitario SURE</w:t>
      </w:r>
      <w:r w:rsidR="00184E41">
        <w:rPr>
          <w:sz w:val="24"/>
          <w:szCs w:val="24"/>
        </w:rPr>
        <w:t xml:space="preserve"> </w:t>
      </w:r>
      <w:r w:rsidR="00184E41" w:rsidRPr="00184E41">
        <w:rPr>
          <w:sz w:val="24"/>
          <w:szCs w:val="24"/>
        </w:rPr>
        <w:t>(acronimo di Support to mitigate Unemployment Risks in an Emergency)</w:t>
      </w:r>
      <w:r w:rsidRPr="008878B7">
        <w:rPr>
          <w:sz w:val="24"/>
          <w:szCs w:val="24"/>
        </w:rPr>
        <w:t>.</w:t>
      </w:r>
      <w:r w:rsidR="006F0F7A">
        <w:rPr>
          <w:sz w:val="24"/>
          <w:szCs w:val="24"/>
        </w:rPr>
        <w:t xml:space="preserve"> La pandemia</w:t>
      </w:r>
      <w:r w:rsidR="00F96C8B" w:rsidRPr="008878B7">
        <w:rPr>
          <w:sz w:val="24"/>
          <w:szCs w:val="24"/>
        </w:rPr>
        <w:t xml:space="preserve"> e gli altri rischi globali, tuttavia, hanno posto l’Unione europea di fronte all’urgenza di definire con maggior chiarezza un ruolo di coordinamento e di supporto alle politiche passive degli Stati membri, anche dal punto di vista economico. A questo fine l’Unione ha promosso </w:t>
      </w:r>
      <w:r w:rsidR="00A813D1">
        <w:rPr>
          <w:sz w:val="24"/>
          <w:szCs w:val="24"/>
        </w:rPr>
        <w:t>il</w:t>
      </w:r>
      <w:r w:rsidR="0058249B">
        <w:rPr>
          <w:sz w:val="24"/>
          <w:szCs w:val="24"/>
        </w:rPr>
        <w:t xml:space="preserve"> </w:t>
      </w:r>
      <w:r w:rsidR="00F96C8B" w:rsidRPr="001F3A59">
        <w:rPr>
          <w:sz w:val="24"/>
          <w:szCs w:val="24"/>
        </w:rPr>
        <w:t>SURE</w:t>
      </w:r>
      <w:r w:rsidR="001F3A59">
        <w:rPr>
          <w:sz w:val="24"/>
          <w:szCs w:val="24"/>
        </w:rPr>
        <w:t xml:space="preserve"> </w:t>
      </w:r>
      <w:r w:rsidR="00F96C8B" w:rsidRPr="008878B7">
        <w:rPr>
          <w:sz w:val="24"/>
          <w:szCs w:val="24"/>
        </w:rPr>
        <w:t>finalizzato al “sostegno temporaneo per attenuare i rischi di disoccupazione derivanti dall’emergenza provocata</w:t>
      </w:r>
      <w:r w:rsidR="008857AE">
        <w:rPr>
          <w:sz w:val="24"/>
          <w:szCs w:val="24"/>
        </w:rPr>
        <w:t xml:space="preserve"> dalla pandemia di coronavirus”, u</w:t>
      </w:r>
      <w:r w:rsidR="000D6ED8" w:rsidRPr="008878B7">
        <w:rPr>
          <w:sz w:val="24"/>
          <w:szCs w:val="24"/>
        </w:rPr>
        <w:t xml:space="preserve">no strumento che ha funzionato bene considerando che la Commissione ha calcolato in circa 8,2 miliardi di </w:t>
      </w:r>
      <w:r w:rsidR="00AD3031" w:rsidRPr="008878B7">
        <w:rPr>
          <w:sz w:val="24"/>
          <w:szCs w:val="24"/>
        </w:rPr>
        <w:t>euro</w:t>
      </w:r>
      <w:r w:rsidR="000D6ED8" w:rsidRPr="008878B7">
        <w:rPr>
          <w:sz w:val="24"/>
          <w:szCs w:val="24"/>
        </w:rPr>
        <w:t xml:space="preserve"> il risparmio degli Stati beneficiari</w:t>
      </w:r>
      <w:r w:rsidR="007806F9">
        <w:rPr>
          <w:sz w:val="24"/>
          <w:szCs w:val="24"/>
        </w:rPr>
        <w:t>,</w:t>
      </w:r>
      <w:r w:rsidR="000D6ED8" w:rsidRPr="008878B7">
        <w:rPr>
          <w:sz w:val="24"/>
          <w:szCs w:val="24"/>
        </w:rPr>
        <w:t xml:space="preserve"> di cui 3,7 miliardi di </w:t>
      </w:r>
      <w:r w:rsidR="00B90BBA" w:rsidRPr="008878B7">
        <w:rPr>
          <w:sz w:val="24"/>
          <w:szCs w:val="24"/>
        </w:rPr>
        <w:t>euro</w:t>
      </w:r>
      <w:r w:rsidR="000D6ED8" w:rsidRPr="008878B7">
        <w:rPr>
          <w:sz w:val="24"/>
          <w:szCs w:val="24"/>
        </w:rPr>
        <w:t xml:space="preserve"> ha beneficiato l’Italia</w:t>
      </w:r>
      <w:r w:rsidR="007806F9">
        <w:rPr>
          <w:sz w:val="24"/>
          <w:szCs w:val="24"/>
        </w:rPr>
        <w:t xml:space="preserve"> e che, nel 2020, il S</w:t>
      </w:r>
      <w:r w:rsidR="007806F9" w:rsidRPr="007806F9">
        <w:rPr>
          <w:sz w:val="24"/>
          <w:szCs w:val="24"/>
        </w:rPr>
        <w:t>URE ha sostenuto circa 31,5 milioni di lavoratori dipendenti e autonomi e oltre 2,5 milioni di imprese</w:t>
      </w:r>
      <w:r w:rsidR="000D6ED8" w:rsidRPr="008878B7">
        <w:rPr>
          <w:sz w:val="24"/>
          <w:szCs w:val="24"/>
        </w:rPr>
        <w:t>.</w:t>
      </w:r>
      <w:r w:rsidR="008857AE">
        <w:rPr>
          <w:sz w:val="24"/>
          <w:szCs w:val="24"/>
        </w:rPr>
        <w:t xml:space="preserve"> </w:t>
      </w:r>
      <w:r w:rsidR="00235CE3">
        <w:rPr>
          <w:sz w:val="24"/>
          <w:szCs w:val="24"/>
        </w:rPr>
        <w:t>Tuttavia, i</w:t>
      </w:r>
      <w:r w:rsidR="00C125DC">
        <w:rPr>
          <w:sz w:val="24"/>
          <w:szCs w:val="24"/>
        </w:rPr>
        <w:t xml:space="preserve">l carattere ricorrente delle crisi </w:t>
      </w:r>
      <w:r w:rsidR="004A50D1">
        <w:rPr>
          <w:sz w:val="24"/>
          <w:szCs w:val="24"/>
        </w:rPr>
        <w:t xml:space="preserve">sembra imporre la </w:t>
      </w:r>
      <w:r w:rsidR="00314F77">
        <w:rPr>
          <w:sz w:val="24"/>
          <w:szCs w:val="24"/>
        </w:rPr>
        <w:t xml:space="preserve">necessità </w:t>
      </w:r>
      <w:r w:rsidR="00C125DC">
        <w:rPr>
          <w:sz w:val="24"/>
          <w:szCs w:val="24"/>
        </w:rPr>
        <w:t xml:space="preserve">di </w:t>
      </w:r>
      <w:r w:rsidR="00C125DC">
        <w:rPr>
          <w:sz w:val="24"/>
          <w:szCs w:val="24"/>
        </w:rPr>
        <w:lastRenderedPageBreak/>
        <w:t>rendere strutturali queste misure, anche</w:t>
      </w:r>
      <w:r w:rsidR="003E5FBC">
        <w:rPr>
          <w:sz w:val="24"/>
          <w:szCs w:val="24"/>
        </w:rPr>
        <w:t xml:space="preserve"> affrontando l</w:t>
      </w:r>
      <w:r w:rsidR="00235CE3">
        <w:rPr>
          <w:sz w:val="24"/>
          <w:szCs w:val="24"/>
        </w:rPr>
        <w:t>a</w:t>
      </w:r>
      <w:r w:rsidR="003E5FBC">
        <w:rPr>
          <w:sz w:val="24"/>
          <w:szCs w:val="24"/>
        </w:rPr>
        <w:t xml:space="preserve"> question</w:t>
      </w:r>
      <w:r w:rsidR="00235CE3">
        <w:rPr>
          <w:sz w:val="24"/>
          <w:szCs w:val="24"/>
        </w:rPr>
        <w:t>e</w:t>
      </w:r>
      <w:r w:rsidR="003E5FBC">
        <w:rPr>
          <w:sz w:val="24"/>
          <w:szCs w:val="24"/>
        </w:rPr>
        <w:t xml:space="preserve"> d</w:t>
      </w:r>
      <w:r w:rsidR="00314F77">
        <w:rPr>
          <w:sz w:val="24"/>
          <w:szCs w:val="24"/>
        </w:rPr>
        <w:t xml:space="preserve">ella estensione </w:t>
      </w:r>
      <w:r w:rsidR="007806F9">
        <w:rPr>
          <w:sz w:val="24"/>
          <w:szCs w:val="24"/>
        </w:rPr>
        <w:t xml:space="preserve">della </w:t>
      </w:r>
      <w:r w:rsidR="00235CE3">
        <w:rPr>
          <w:sz w:val="24"/>
          <w:szCs w:val="24"/>
        </w:rPr>
        <w:t xml:space="preserve">protezione sociale </w:t>
      </w:r>
      <w:r w:rsidR="00071533">
        <w:rPr>
          <w:sz w:val="24"/>
          <w:szCs w:val="24"/>
        </w:rPr>
        <w:t xml:space="preserve">ai settori </w:t>
      </w:r>
      <w:r w:rsidR="00235CE3">
        <w:rPr>
          <w:sz w:val="24"/>
          <w:szCs w:val="24"/>
        </w:rPr>
        <w:t xml:space="preserve">non </w:t>
      </w:r>
      <w:r w:rsidR="00071533">
        <w:rPr>
          <w:sz w:val="24"/>
          <w:szCs w:val="24"/>
        </w:rPr>
        <w:t xml:space="preserve">ancora </w:t>
      </w:r>
      <w:r w:rsidR="00235CE3">
        <w:rPr>
          <w:sz w:val="24"/>
          <w:szCs w:val="24"/>
        </w:rPr>
        <w:t>copert</w:t>
      </w:r>
      <w:r w:rsidR="00071533">
        <w:rPr>
          <w:sz w:val="24"/>
          <w:szCs w:val="24"/>
        </w:rPr>
        <w:t>i</w:t>
      </w:r>
      <w:r w:rsidR="00235CE3">
        <w:rPr>
          <w:sz w:val="24"/>
          <w:szCs w:val="24"/>
        </w:rPr>
        <w:t xml:space="preserve"> (</w:t>
      </w:r>
      <w:r w:rsidR="00071533">
        <w:rPr>
          <w:sz w:val="24"/>
          <w:szCs w:val="24"/>
        </w:rPr>
        <w:t xml:space="preserve">tra i quali il </w:t>
      </w:r>
      <w:r w:rsidR="00235CE3">
        <w:rPr>
          <w:sz w:val="24"/>
          <w:szCs w:val="24"/>
        </w:rPr>
        <w:t xml:space="preserve">lavoro autonomo e </w:t>
      </w:r>
      <w:r w:rsidR="00071533">
        <w:rPr>
          <w:sz w:val="24"/>
          <w:szCs w:val="24"/>
        </w:rPr>
        <w:t xml:space="preserve">quello </w:t>
      </w:r>
      <w:r w:rsidR="00235CE3">
        <w:rPr>
          <w:sz w:val="24"/>
          <w:szCs w:val="24"/>
        </w:rPr>
        <w:t>povero).</w:t>
      </w:r>
      <w:r w:rsidR="003E5FBC">
        <w:rPr>
          <w:sz w:val="24"/>
          <w:szCs w:val="24"/>
        </w:rPr>
        <w:t xml:space="preserve"> </w:t>
      </w:r>
      <w:r w:rsidR="00C125DC">
        <w:rPr>
          <w:sz w:val="24"/>
          <w:szCs w:val="24"/>
        </w:rPr>
        <w:t xml:space="preserve"> </w:t>
      </w:r>
    </w:p>
    <w:p w14:paraId="58CB49CC" w14:textId="1D392D06" w:rsidR="00005DBF" w:rsidRDefault="008857AE" w:rsidP="00B12B26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005DBF" w:rsidRPr="008878B7">
        <w:rPr>
          <w:sz w:val="24"/>
          <w:szCs w:val="24"/>
        </w:rPr>
        <w:t>Prendendo spunto dall’analisi del quadro normativo comunitario, dall’esame della</w:t>
      </w:r>
      <w:r w:rsidR="001C4681" w:rsidRPr="008878B7">
        <w:rPr>
          <w:sz w:val="24"/>
          <w:szCs w:val="24"/>
        </w:rPr>
        <w:t xml:space="preserve"> </w:t>
      </w:r>
      <w:r w:rsidR="00005DBF" w:rsidRPr="008878B7">
        <w:rPr>
          <w:sz w:val="24"/>
          <w:szCs w:val="24"/>
        </w:rPr>
        <w:t>legislazione dei singoli Paesi considerati nonché dalla valutazione positiva degli effetti</w:t>
      </w:r>
      <w:r w:rsidR="001C4681" w:rsidRPr="008878B7">
        <w:rPr>
          <w:sz w:val="24"/>
          <w:szCs w:val="24"/>
        </w:rPr>
        <w:t xml:space="preserve"> </w:t>
      </w:r>
      <w:r>
        <w:rPr>
          <w:sz w:val="24"/>
          <w:szCs w:val="24"/>
        </w:rPr>
        <w:t>che ne sono derivati – ha</w:t>
      </w:r>
      <w:r w:rsidR="00CD7344">
        <w:rPr>
          <w:sz w:val="24"/>
          <w:szCs w:val="24"/>
        </w:rPr>
        <w:t>nno</w:t>
      </w:r>
      <w:r>
        <w:rPr>
          <w:sz w:val="24"/>
          <w:szCs w:val="24"/>
        </w:rPr>
        <w:t xml:space="preserve"> spiegato il prof. Sebastiano Fadda, presidente dell’INAPP </w:t>
      </w:r>
      <w:r w:rsidR="00CD7344">
        <w:rPr>
          <w:sz w:val="24"/>
          <w:szCs w:val="24"/>
        </w:rPr>
        <w:t>e il professor Pier Antonio Varesi, docente del Diritto del lavoro dell’Università Cattolica -</w:t>
      </w:r>
      <w:r w:rsidR="00005DBF" w:rsidRPr="008878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bisognerebbe </w:t>
      </w:r>
      <w:r w:rsidR="00005DBF" w:rsidRPr="008878B7">
        <w:rPr>
          <w:sz w:val="24"/>
          <w:szCs w:val="24"/>
        </w:rPr>
        <w:t>dare</w:t>
      </w:r>
      <w:r w:rsidR="001C4681" w:rsidRPr="008878B7">
        <w:rPr>
          <w:sz w:val="24"/>
          <w:szCs w:val="24"/>
        </w:rPr>
        <w:t xml:space="preserve"> </w:t>
      </w:r>
      <w:r w:rsidR="00005DBF" w:rsidRPr="008878B7">
        <w:rPr>
          <w:sz w:val="24"/>
          <w:szCs w:val="24"/>
        </w:rPr>
        <w:t>continuità nel tempo, pur con gli opportuni</w:t>
      </w:r>
      <w:r w:rsidR="001C4681" w:rsidRPr="008878B7">
        <w:rPr>
          <w:sz w:val="24"/>
          <w:szCs w:val="24"/>
        </w:rPr>
        <w:t xml:space="preserve"> </w:t>
      </w:r>
      <w:r w:rsidR="00005DBF" w:rsidRPr="008878B7">
        <w:rPr>
          <w:sz w:val="24"/>
          <w:szCs w:val="24"/>
        </w:rPr>
        <w:t>adattamenti, al patrimonio di</w:t>
      </w:r>
      <w:r w:rsidR="001C4681" w:rsidRPr="008878B7">
        <w:rPr>
          <w:sz w:val="24"/>
          <w:szCs w:val="24"/>
        </w:rPr>
        <w:t xml:space="preserve"> </w:t>
      </w:r>
      <w:r w:rsidR="00005DBF" w:rsidRPr="008878B7">
        <w:rPr>
          <w:sz w:val="24"/>
          <w:szCs w:val="24"/>
        </w:rPr>
        <w:t>esperienze generato da SURE nell’ampliamento delle forme di protezione sociale,</w:t>
      </w:r>
      <w:r w:rsidR="001C4681" w:rsidRPr="008878B7">
        <w:rPr>
          <w:sz w:val="24"/>
          <w:szCs w:val="24"/>
        </w:rPr>
        <w:t xml:space="preserve"> </w:t>
      </w:r>
      <w:r w:rsidR="00005DBF" w:rsidRPr="008878B7">
        <w:rPr>
          <w:sz w:val="24"/>
          <w:szCs w:val="24"/>
        </w:rPr>
        <w:t>nell’innovazione delle tecniche, nel rafforzamento dei meccanismi di solidarietà tra</w:t>
      </w:r>
      <w:r w:rsidR="001C4681" w:rsidRPr="008878B7">
        <w:rPr>
          <w:sz w:val="24"/>
          <w:szCs w:val="24"/>
        </w:rPr>
        <w:t xml:space="preserve"> </w:t>
      </w:r>
      <w:r w:rsidR="00005DBF" w:rsidRPr="008878B7">
        <w:rPr>
          <w:sz w:val="24"/>
          <w:szCs w:val="24"/>
        </w:rPr>
        <w:t>Paesi dell’Unione</w:t>
      </w:r>
      <w:r>
        <w:rPr>
          <w:sz w:val="24"/>
          <w:szCs w:val="24"/>
        </w:rPr>
        <w:t>”</w:t>
      </w:r>
      <w:r w:rsidR="00005DBF" w:rsidRPr="008878B7">
        <w:rPr>
          <w:sz w:val="24"/>
          <w:szCs w:val="24"/>
        </w:rPr>
        <w:t xml:space="preserve">. </w:t>
      </w:r>
    </w:p>
    <w:p w14:paraId="694AB505" w14:textId="28EAA426" w:rsidR="00E3787C" w:rsidRDefault="00CD7344" w:rsidP="00E3787C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E3787C" w:rsidRPr="00E3787C">
        <w:rPr>
          <w:sz w:val="24"/>
          <w:szCs w:val="24"/>
        </w:rPr>
        <w:t>Da alcuni anni</w:t>
      </w:r>
      <w:r w:rsidR="00AB3E6E">
        <w:rPr>
          <w:sz w:val="24"/>
          <w:szCs w:val="24"/>
        </w:rPr>
        <w:t xml:space="preserve"> de</w:t>
      </w:r>
      <w:r w:rsidR="00E3787C" w:rsidRPr="00E3787C">
        <w:rPr>
          <w:sz w:val="24"/>
          <w:szCs w:val="24"/>
        </w:rPr>
        <w:t xml:space="preserve">l </w:t>
      </w:r>
      <w:proofErr w:type="spellStart"/>
      <w:r w:rsidR="00E3787C" w:rsidRPr="00E3787C">
        <w:rPr>
          <w:sz w:val="24"/>
          <w:szCs w:val="24"/>
        </w:rPr>
        <w:t>CeCAP</w:t>
      </w:r>
      <w:proofErr w:type="spellEnd"/>
      <w:r w:rsidR="00E3787C" w:rsidRPr="00E3787C">
        <w:rPr>
          <w:sz w:val="24"/>
          <w:szCs w:val="24"/>
        </w:rPr>
        <w:t xml:space="preserve"> sta realizzando progetti di ricerca teorica ed applicata sul tema delle politiche attive del lavoro e delle misure per il contrasto alla disoccupazione</w:t>
      </w:r>
      <w:r>
        <w:rPr>
          <w:rFonts w:cstheme="minorHAnsi"/>
          <w:sz w:val="24"/>
          <w:szCs w:val="24"/>
        </w:rPr>
        <w:t>»</w:t>
      </w:r>
      <w:r>
        <w:rPr>
          <w:sz w:val="24"/>
          <w:szCs w:val="24"/>
        </w:rPr>
        <w:t xml:space="preserve"> sottolinea la direttrice del Centro di ricerca dell’Università Cattolica Elena Zuffada.</w:t>
      </w:r>
      <w:r w:rsidRPr="00E3787C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«</w:t>
      </w:r>
      <w:r>
        <w:rPr>
          <w:sz w:val="24"/>
          <w:szCs w:val="24"/>
        </w:rPr>
        <w:t>U</w:t>
      </w:r>
      <w:r w:rsidR="00E3787C" w:rsidRPr="00E3787C">
        <w:rPr>
          <w:sz w:val="24"/>
          <w:szCs w:val="24"/>
        </w:rPr>
        <w:t>n filone di intervento di assoluta rilevanza strategica per una pubblica amministrazione che intende contribuire in modo efficace ed innovativo alla crescita del sistema socio economico e allo sviluppo sostenibile del Paese</w:t>
      </w:r>
      <w:r>
        <w:rPr>
          <w:rFonts w:cstheme="minorHAnsi"/>
          <w:sz w:val="24"/>
          <w:szCs w:val="24"/>
        </w:rPr>
        <w:t>»</w:t>
      </w:r>
      <w:r w:rsidR="00E3787C" w:rsidRPr="00E3787C">
        <w:rPr>
          <w:sz w:val="24"/>
          <w:szCs w:val="24"/>
        </w:rPr>
        <w:t>. </w:t>
      </w:r>
    </w:p>
    <w:p w14:paraId="0F03A3DC" w14:textId="77777777" w:rsidR="00E722D5" w:rsidRDefault="00E722D5" w:rsidP="00E3787C">
      <w:pPr>
        <w:jc w:val="both"/>
        <w:rPr>
          <w:sz w:val="24"/>
          <w:szCs w:val="24"/>
        </w:rPr>
      </w:pPr>
    </w:p>
    <w:p w14:paraId="183D8283" w14:textId="77777777" w:rsidR="00E722D5" w:rsidRDefault="00E722D5" w:rsidP="00E722D5">
      <w:pPr>
        <w:pStyle w:val="xxmsonormal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Per maggiori informazioni:</w:t>
      </w:r>
    </w:p>
    <w:p w14:paraId="2278BB7C" w14:textId="77777777" w:rsidR="00010BC2" w:rsidRDefault="00010BC2" w:rsidP="00E722D5">
      <w:pPr>
        <w:pStyle w:val="xxmsonormal"/>
        <w:jc w:val="both"/>
        <w:rPr>
          <w:rFonts w:asciiTheme="minorHAnsi" w:hAnsiTheme="minorHAnsi" w:cstheme="minorHAnsi"/>
          <w:color w:val="000000"/>
        </w:rPr>
      </w:pPr>
    </w:p>
    <w:p w14:paraId="0DFC2786" w14:textId="003FE147" w:rsidR="00010BC2" w:rsidRDefault="00010BC2" w:rsidP="00E722D5">
      <w:pPr>
        <w:pStyle w:val="xxmsonormal"/>
        <w:jc w:val="both"/>
        <w:rPr>
          <w:rFonts w:asciiTheme="minorHAnsi" w:hAnsiTheme="minorHAnsi" w:cstheme="minorHAnsi"/>
          <w:color w:val="000000"/>
        </w:rPr>
      </w:pPr>
      <w:r w:rsidRPr="00010BC2">
        <w:rPr>
          <w:rFonts w:asciiTheme="minorHAnsi" w:hAnsiTheme="minorHAnsi" w:cstheme="minorHAnsi"/>
          <w:color w:val="000000"/>
        </w:rPr>
        <w:t xml:space="preserve">GIANCARLO SALEMI giornalista </w:t>
      </w:r>
      <w:proofErr w:type="spellStart"/>
      <w:r w:rsidRPr="00010BC2">
        <w:rPr>
          <w:rFonts w:asciiTheme="minorHAnsi" w:hAnsiTheme="minorHAnsi" w:cstheme="minorHAnsi"/>
          <w:color w:val="000000"/>
        </w:rPr>
        <w:t>cell</w:t>
      </w:r>
      <w:proofErr w:type="spellEnd"/>
      <w:r w:rsidRPr="00010BC2">
        <w:rPr>
          <w:rFonts w:asciiTheme="minorHAnsi" w:hAnsiTheme="minorHAnsi" w:cstheme="minorHAnsi"/>
          <w:color w:val="000000"/>
        </w:rPr>
        <w:t>: 347 6312823</w:t>
      </w:r>
    </w:p>
    <w:p w14:paraId="0AC49464" w14:textId="77777777" w:rsidR="00E722D5" w:rsidRDefault="00E722D5" w:rsidP="00E722D5">
      <w:pPr>
        <w:pStyle w:val="xxmsonormal"/>
        <w:jc w:val="both"/>
        <w:rPr>
          <w:rStyle w:val="Collegamentoipertestuale"/>
        </w:rPr>
      </w:pPr>
      <w:hyperlink r:id="rId6" w:history="1">
        <w:r>
          <w:rPr>
            <w:rStyle w:val="Collegamentoipertestuale"/>
            <w:rFonts w:asciiTheme="minorHAnsi" w:hAnsiTheme="minorHAnsi" w:cstheme="minorHAnsi"/>
          </w:rPr>
          <w:t>stampa@inapp.gov.it</w:t>
        </w:r>
      </w:hyperlink>
    </w:p>
    <w:p w14:paraId="327D67AB" w14:textId="77777777" w:rsidR="00E722D5" w:rsidRDefault="00E722D5" w:rsidP="00E722D5">
      <w:pPr>
        <w:pStyle w:val="xxmsonormal"/>
        <w:jc w:val="both"/>
        <w:rPr>
          <w:spacing w:val="-4"/>
        </w:rPr>
      </w:pPr>
      <w:hyperlink r:id="rId7" w:history="1">
        <w:r>
          <w:rPr>
            <w:rStyle w:val="Collegamentoipertestuale"/>
            <w:rFonts w:asciiTheme="minorHAnsi" w:hAnsiTheme="minorHAnsi" w:cstheme="minorHAnsi"/>
          </w:rPr>
          <w:t>www.inapp.gov.it</w:t>
        </w:r>
      </w:hyperlink>
      <w:r>
        <w:rPr>
          <w:rStyle w:val="Collegamentoipertestuale"/>
          <w:rFonts w:asciiTheme="minorHAnsi" w:hAnsiTheme="minorHAnsi" w:cstheme="minorHAnsi"/>
        </w:rPr>
        <w:t xml:space="preserve"> </w:t>
      </w:r>
    </w:p>
    <w:p w14:paraId="5977E704" w14:textId="77777777" w:rsidR="00E722D5" w:rsidRPr="00E3787C" w:rsidRDefault="00E722D5" w:rsidP="00E3787C">
      <w:pPr>
        <w:jc w:val="both"/>
        <w:rPr>
          <w:sz w:val="24"/>
          <w:szCs w:val="24"/>
        </w:rPr>
      </w:pPr>
    </w:p>
    <w:p w14:paraId="0F3C7490" w14:textId="0C76E088" w:rsidR="008857AE" w:rsidRPr="008857AE" w:rsidRDefault="008857AE" w:rsidP="00B12B26">
      <w:pPr>
        <w:jc w:val="both"/>
        <w:rPr>
          <w:sz w:val="24"/>
          <w:szCs w:val="24"/>
        </w:rPr>
      </w:pPr>
    </w:p>
    <w:sectPr w:rsidR="008857AE" w:rsidRPr="00885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DE"/>
    <w:rsid w:val="00005DBF"/>
    <w:rsid w:val="00010BC2"/>
    <w:rsid w:val="00065B3A"/>
    <w:rsid w:val="000701D2"/>
    <w:rsid w:val="00071533"/>
    <w:rsid w:val="00071DFF"/>
    <w:rsid w:val="00085ADE"/>
    <w:rsid w:val="00087636"/>
    <w:rsid w:val="000D6ED8"/>
    <w:rsid w:val="000E6F12"/>
    <w:rsid w:val="000F2B2C"/>
    <w:rsid w:val="00184E41"/>
    <w:rsid w:val="00196BFE"/>
    <w:rsid w:val="001C1575"/>
    <w:rsid w:val="001C4681"/>
    <w:rsid w:val="001E5B25"/>
    <w:rsid w:val="001F3A59"/>
    <w:rsid w:val="00235CE3"/>
    <w:rsid w:val="002A3E46"/>
    <w:rsid w:val="002D7C66"/>
    <w:rsid w:val="002E1E61"/>
    <w:rsid w:val="00314F77"/>
    <w:rsid w:val="003E5FBC"/>
    <w:rsid w:val="003F1B32"/>
    <w:rsid w:val="004254A5"/>
    <w:rsid w:val="004579D5"/>
    <w:rsid w:val="004A50D1"/>
    <w:rsid w:val="00510F56"/>
    <w:rsid w:val="0058249B"/>
    <w:rsid w:val="00583F76"/>
    <w:rsid w:val="005B4DEC"/>
    <w:rsid w:val="005D03E0"/>
    <w:rsid w:val="006053F1"/>
    <w:rsid w:val="00615B40"/>
    <w:rsid w:val="00685EED"/>
    <w:rsid w:val="00692F65"/>
    <w:rsid w:val="006953A5"/>
    <w:rsid w:val="006A53C7"/>
    <w:rsid w:val="006C69B1"/>
    <w:rsid w:val="006E5A01"/>
    <w:rsid w:val="006F0F7A"/>
    <w:rsid w:val="007806F9"/>
    <w:rsid w:val="00800DA3"/>
    <w:rsid w:val="00803299"/>
    <w:rsid w:val="00804C0F"/>
    <w:rsid w:val="008857AE"/>
    <w:rsid w:val="008878B7"/>
    <w:rsid w:val="008B4870"/>
    <w:rsid w:val="008D09A4"/>
    <w:rsid w:val="008F7042"/>
    <w:rsid w:val="00947F61"/>
    <w:rsid w:val="009C295E"/>
    <w:rsid w:val="00A65D1E"/>
    <w:rsid w:val="00A666BA"/>
    <w:rsid w:val="00A71F43"/>
    <w:rsid w:val="00A813D1"/>
    <w:rsid w:val="00A83CC3"/>
    <w:rsid w:val="00A84F5E"/>
    <w:rsid w:val="00AB3E6E"/>
    <w:rsid w:val="00AD3031"/>
    <w:rsid w:val="00B10EDD"/>
    <w:rsid w:val="00B12B26"/>
    <w:rsid w:val="00B90BBA"/>
    <w:rsid w:val="00BE3E05"/>
    <w:rsid w:val="00C125DC"/>
    <w:rsid w:val="00C46834"/>
    <w:rsid w:val="00CD7344"/>
    <w:rsid w:val="00CF0EFA"/>
    <w:rsid w:val="00CF3ADE"/>
    <w:rsid w:val="00D036CA"/>
    <w:rsid w:val="00D22502"/>
    <w:rsid w:val="00D40AD7"/>
    <w:rsid w:val="00D431F5"/>
    <w:rsid w:val="00D9455B"/>
    <w:rsid w:val="00DA50A9"/>
    <w:rsid w:val="00E3787C"/>
    <w:rsid w:val="00E722D5"/>
    <w:rsid w:val="00ED3ED7"/>
    <w:rsid w:val="00EE527C"/>
    <w:rsid w:val="00EE6E20"/>
    <w:rsid w:val="00EF6C45"/>
    <w:rsid w:val="00F218E2"/>
    <w:rsid w:val="00F5095D"/>
    <w:rsid w:val="00F7146B"/>
    <w:rsid w:val="00F96C8B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BFC3"/>
  <w15:chartTrackingRefBased/>
  <w15:docId w15:val="{1E131036-30CF-47C7-88B1-85860E9B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254A5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CD7344"/>
    <w:rPr>
      <w:color w:val="666666"/>
    </w:rPr>
  </w:style>
  <w:style w:type="character" w:styleId="Collegamentoipertestuale">
    <w:name w:val="Hyperlink"/>
    <w:basedOn w:val="Carpredefinitoparagrafo"/>
    <w:uiPriority w:val="99"/>
    <w:semiHidden/>
    <w:unhideWhenUsed/>
    <w:rsid w:val="00E722D5"/>
    <w:rPr>
      <w:color w:val="0563C1" w:themeColor="hyperlink"/>
      <w:u w:val="single"/>
    </w:rPr>
  </w:style>
  <w:style w:type="paragraph" w:customStyle="1" w:styleId="xxmsonormal">
    <w:name w:val="x_x_msonormal"/>
    <w:basedOn w:val="Normale"/>
    <w:rsid w:val="00E722D5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app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inapp.gov.i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inclusione sociale</dc:creator>
  <cp:keywords/>
  <dc:description/>
  <cp:lastModifiedBy>Camurri Enrico</cp:lastModifiedBy>
  <cp:revision>3</cp:revision>
  <dcterms:created xsi:type="dcterms:W3CDTF">2023-11-13T13:12:00Z</dcterms:created>
  <dcterms:modified xsi:type="dcterms:W3CDTF">2023-11-13T13:19:00Z</dcterms:modified>
</cp:coreProperties>
</file>